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B6" w:rsidRPr="00CB618D" w:rsidRDefault="004B00B6" w:rsidP="00CB618D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CB618D">
        <w:rPr>
          <w:rFonts w:cs="Arial"/>
          <w:b/>
          <w:bCs/>
          <w:kern w:val="28"/>
          <w:sz w:val="28"/>
          <w:szCs w:val="32"/>
        </w:rPr>
        <w:t>СЕЛЬСКАЯ ДУМА</w:t>
      </w:r>
      <w:r w:rsidR="00CB618D" w:rsidRPr="00CB618D">
        <w:rPr>
          <w:rFonts w:cs="Arial"/>
          <w:b/>
          <w:bCs/>
          <w:kern w:val="28"/>
          <w:sz w:val="28"/>
          <w:szCs w:val="32"/>
        </w:rPr>
        <w:br/>
      </w:r>
      <w:r w:rsidRPr="00CB618D">
        <w:rPr>
          <w:rFonts w:cs="Arial"/>
          <w:b/>
          <w:bCs/>
          <w:kern w:val="28"/>
          <w:sz w:val="28"/>
          <w:szCs w:val="32"/>
        </w:rPr>
        <w:t>СЕЛЬСКОГО ПОСЕЛЕНИЯ «ДЕРЕВНЯ АКИМОВКА»</w:t>
      </w:r>
      <w:r w:rsidR="00CB618D" w:rsidRPr="00CB618D">
        <w:rPr>
          <w:rFonts w:cs="Arial"/>
          <w:b/>
          <w:bCs/>
          <w:kern w:val="28"/>
          <w:sz w:val="28"/>
          <w:szCs w:val="32"/>
        </w:rPr>
        <w:br/>
      </w:r>
      <w:r w:rsidRPr="00CB618D">
        <w:rPr>
          <w:rFonts w:cs="Arial"/>
          <w:b/>
          <w:bCs/>
          <w:kern w:val="28"/>
          <w:sz w:val="28"/>
          <w:szCs w:val="32"/>
        </w:rPr>
        <w:t>ЖИЗДРИНСКОГО РАЙОНА КАЛУЖСКОЙ ОБЛАСТИ</w:t>
      </w:r>
    </w:p>
    <w:p w:rsidR="004B00B6" w:rsidRPr="00CB618D" w:rsidRDefault="004B00B6" w:rsidP="00CB618D">
      <w:pPr>
        <w:pStyle w:val="ConsTitle"/>
        <w:widowControl/>
        <w:spacing w:after="120"/>
        <w:ind w:right="0"/>
        <w:jc w:val="center"/>
        <w:rPr>
          <w:kern w:val="28"/>
          <w:sz w:val="28"/>
          <w:szCs w:val="32"/>
        </w:rPr>
      </w:pPr>
    </w:p>
    <w:p w:rsidR="004B00B6" w:rsidRPr="00CB618D" w:rsidRDefault="004B00B6" w:rsidP="00CB618D">
      <w:pPr>
        <w:pStyle w:val="ConsTitle"/>
        <w:widowControl/>
        <w:spacing w:after="120"/>
        <w:ind w:right="0"/>
        <w:jc w:val="center"/>
        <w:rPr>
          <w:kern w:val="28"/>
          <w:sz w:val="28"/>
          <w:szCs w:val="32"/>
        </w:rPr>
      </w:pPr>
      <w:r w:rsidRPr="00CB618D">
        <w:rPr>
          <w:kern w:val="28"/>
          <w:sz w:val="28"/>
          <w:szCs w:val="32"/>
        </w:rPr>
        <w:t>РЕШЕНИЕ</w:t>
      </w:r>
    </w:p>
    <w:p w:rsidR="004B00B6" w:rsidRDefault="004B00B6" w:rsidP="00CB618D">
      <w:pPr>
        <w:spacing w:after="120"/>
        <w:ind w:firstLine="0"/>
        <w:jc w:val="center"/>
        <w:rPr>
          <w:rFonts w:cs="Arial"/>
          <w:b/>
          <w:snapToGrid w:val="0"/>
        </w:rPr>
      </w:pPr>
    </w:p>
    <w:p w:rsidR="004B00B6" w:rsidRDefault="004B00B6" w:rsidP="00CB618D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17 января 2024 г.                                                    № 5</w:t>
      </w:r>
    </w:p>
    <w:p w:rsidR="004B00B6" w:rsidRDefault="004B00B6" w:rsidP="004B00B6">
      <w:pPr>
        <w:pStyle w:val="a3"/>
        <w:spacing w:after="120"/>
        <w:ind w:firstLine="709"/>
        <w:jc w:val="both"/>
        <w:rPr>
          <w:rFonts w:ascii="Arial" w:hAnsi="Arial" w:cs="Arial"/>
          <w:kern w:val="28"/>
          <w:sz w:val="24"/>
          <w:szCs w:val="24"/>
        </w:rPr>
      </w:pPr>
    </w:p>
    <w:p w:rsidR="004B00B6" w:rsidRDefault="004B00B6" w:rsidP="00CB618D">
      <w:pPr>
        <w:pStyle w:val="a3"/>
        <w:spacing w:after="120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CB618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Порядок выявления и освобождения территории сельского поселения «Деревня Акимовка» от самовольно установленных некапитальных сооружений</w:t>
      </w:r>
    </w:p>
    <w:p w:rsidR="004B00B6" w:rsidRDefault="004B00B6" w:rsidP="004B00B6">
      <w:pPr>
        <w:pStyle w:val="a3"/>
        <w:spacing w:after="120"/>
        <w:ind w:firstLine="709"/>
        <w:jc w:val="both"/>
        <w:rPr>
          <w:rFonts w:ascii="Arial" w:hAnsi="Arial" w:cs="Arial"/>
          <w:kern w:val="28"/>
          <w:sz w:val="24"/>
          <w:szCs w:val="24"/>
        </w:rPr>
      </w:pPr>
    </w:p>
    <w:p w:rsidR="004B00B6" w:rsidRDefault="004B00B6" w:rsidP="004B00B6">
      <w:pPr>
        <w:pStyle w:val="a3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25.10.2001 № </w:t>
      </w:r>
      <w:r w:rsidRPr="00AD2FB0">
        <w:rPr>
          <w:rFonts w:ascii="Arial" w:hAnsi="Arial" w:cs="Arial"/>
          <w:sz w:val="24"/>
          <w:szCs w:val="24"/>
        </w:rPr>
        <w:t>137-ФЗ</w:t>
      </w:r>
      <w:r>
        <w:rPr>
          <w:rFonts w:ascii="Arial" w:hAnsi="Arial" w:cs="Arial"/>
          <w:sz w:val="24"/>
          <w:szCs w:val="24"/>
        </w:rPr>
        <w:t xml:space="preserve"> «О введении в действие </w:t>
      </w:r>
      <w:r w:rsidRPr="00AD2FB0">
        <w:rPr>
          <w:rFonts w:ascii="Arial" w:hAnsi="Arial" w:cs="Arial"/>
          <w:sz w:val="24"/>
          <w:szCs w:val="24"/>
        </w:rPr>
        <w:t>Земельного кодекса</w:t>
      </w:r>
      <w:r>
        <w:rPr>
          <w:rFonts w:ascii="Arial" w:hAnsi="Arial" w:cs="Arial"/>
          <w:sz w:val="24"/>
          <w:szCs w:val="24"/>
        </w:rPr>
        <w:t xml:space="preserve"> Российской Федерации», </w:t>
      </w:r>
      <w:r w:rsidRPr="00AD2FB0">
        <w:rPr>
          <w:rFonts w:ascii="Arial" w:hAnsi="Arial" w:cs="Arial"/>
          <w:sz w:val="24"/>
          <w:szCs w:val="24"/>
        </w:rPr>
        <w:t>Уставом</w:t>
      </w:r>
      <w:r>
        <w:rPr>
          <w:rFonts w:ascii="Arial" w:hAnsi="Arial" w:cs="Arial"/>
          <w:sz w:val="24"/>
          <w:szCs w:val="24"/>
        </w:rPr>
        <w:t xml:space="preserve"> сельского поселения «Деревня Акимовка», Сельская Дума сельского поселения «Деревня Акимовка»</w:t>
      </w:r>
    </w:p>
    <w:p w:rsidR="004B00B6" w:rsidRDefault="004B00B6" w:rsidP="004B00B6">
      <w:pPr>
        <w:pStyle w:val="a3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B00B6" w:rsidRDefault="004B00B6" w:rsidP="00CB618D">
      <w:pPr>
        <w:pStyle w:val="a3"/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РЕШИЛА:</w:t>
      </w:r>
    </w:p>
    <w:p w:rsidR="004B00B6" w:rsidRDefault="004B00B6" w:rsidP="004B00B6">
      <w:pPr>
        <w:pStyle w:val="a3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B00B6" w:rsidRDefault="004B00B6" w:rsidP="004B00B6">
      <w:pPr>
        <w:pStyle w:val="a3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Порядок выявления и освобождения территории сельского поселения «Деревня Акимовка» от самовольно установленных некапитальных сооружений, утвержденный Решением Сельской Думы сельского поселения «Деревня Акимовка» </w:t>
      </w:r>
      <w:r w:rsidRPr="00AD2FB0">
        <w:rPr>
          <w:rFonts w:ascii="Arial" w:hAnsi="Arial" w:cs="Arial"/>
          <w:sz w:val="24"/>
          <w:szCs w:val="24"/>
        </w:rPr>
        <w:t>от 5 декабря 2023 года № 52</w:t>
      </w:r>
      <w:r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внести следующие изменения:</w:t>
      </w:r>
    </w:p>
    <w:p w:rsidR="004B00B6" w:rsidRDefault="004B00B6" w:rsidP="004B00B6">
      <w:pPr>
        <w:pStyle w:val="a3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1.3 слова «а также на земельных участках, собственность на которые не разграничена</w:t>
      </w:r>
      <w:proofErr w:type="gramStart"/>
      <w:r>
        <w:rPr>
          <w:rFonts w:ascii="Arial" w:hAnsi="Arial" w:cs="Arial"/>
          <w:sz w:val="24"/>
          <w:szCs w:val="24"/>
        </w:rPr>
        <w:t>,»</w:t>
      </w:r>
      <w:proofErr w:type="gramEnd"/>
      <w:r>
        <w:rPr>
          <w:rFonts w:ascii="Arial" w:hAnsi="Arial" w:cs="Arial"/>
          <w:sz w:val="24"/>
          <w:szCs w:val="24"/>
        </w:rPr>
        <w:t xml:space="preserve"> исключить.</w:t>
      </w:r>
    </w:p>
    <w:p w:rsidR="00CB618D" w:rsidRDefault="00CB618D" w:rsidP="004B00B6">
      <w:pPr>
        <w:pStyle w:val="a3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B00B6" w:rsidRDefault="004B00B6" w:rsidP="004B00B6">
      <w:pPr>
        <w:pStyle w:val="a3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4B00B6" w:rsidRDefault="004B00B6" w:rsidP="004B00B6">
      <w:pPr>
        <w:pStyle w:val="a3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B00B6" w:rsidRDefault="004B00B6" w:rsidP="004B00B6">
      <w:pPr>
        <w:pStyle w:val="a3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B00B6" w:rsidRDefault="004B00B6" w:rsidP="004B00B6">
      <w:pPr>
        <w:pStyle w:val="a3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CB618D" w:rsidRPr="00CB618D" w:rsidRDefault="004B00B6" w:rsidP="00CB618D">
      <w:pPr>
        <w:pStyle w:val="a3"/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CB618D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CB618D" w:rsidRPr="00CB618D">
        <w:rPr>
          <w:rFonts w:ascii="Arial" w:hAnsi="Arial" w:cs="Arial"/>
          <w:b/>
          <w:sz w:val="24"/>
          <w:szCs w:val="24"/>
        </w:rPr>
        <w:br/>
      </w:r>
      <w:r w:rsidRPr="00CB618D">
        <w:rPr>
          <w:rFonts w:ascii="Arial" w:hAnsi="Arial" w:cs="Arial"/>
          <w:b/>
          <w:sz w:val="24"/>
          <w:szCs w:val="24"/>
        </w:rPr>
        <w:t>«Деревня Акимовка»</w:t>
      </w:r>
    </w:p>
    <w:p w:rsidR="00B45A74" w:rsidRDefault="004B00B6" w:rsidP="00CB618D">
      <w:pPr>
        <w:pStyle w:val="a3"/>
        <w:spacing w:after="120"/>
        <w:ind w:firstLine="709"/>
        <w:jc w:val="right"/>
      </w:pPr>
      <w:r w:rsidRPr="00CB618D">
        <w:rPr>
          <w:rFonts w:ascii="Arial" w:hAnsi="Arial" w:cs="Arial"/>
          <w:b/>
          <w:sz w:val="24"/>
          <w:szCs w:val="24"/>
        </w:rPr>
        <w:t>В.Н.</w:t>
      </w:r>
      <w:r w:rsidR="00CB618D" w:rsidRPr="00CB618D">
        <w:rPr>
          <w:rFonts w:ascii="Arial" w:hAnsi="Arial" w:cs="Arial"/>
          <w:b/>
          <w:sz w:val="24"/>
          <w:szCs w:val="24"/>
        </w:rPr>
        <w:t xml:space="preserve"> </w:t>
      </w:r>
      <w:r w:rsidRPr="00CB618D">
        <w:rPr>
          <w:rFonts w:ascii="Arial" w:hAnsi="Arial" w:cs="Arial"/>
          <w:b/>
          <w:sz w:val="24"/>
          <w:szCs w:val="24"/>
        </w:rPr>
        <w:t>Рубцова</w:t>
      </w:r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B6"/>
    <w:rsid w:val="000B12E9"/>
    <w:rsid w:val="004B00B6"/>
    <w:rsid w:val="006022F3"/>
    <w:rsid w:val="00A5142E"/>
    <w:rsid w:val="00AD2FB0"/>
    <w:rsid w:val="00B45A74"/>
    <w:rsid w:val="00CB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22F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022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022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022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022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0B6"/>
    <w:pPr>
      <w:spacing w:after="0"/>
      <w:jc w:val="left"/>
    </w:pPr>
  </w:style>
  <w:style w:type="paragraph" w:customStyle="1" w:styleId="ConsTitle">
    <w:name w:val="ConsTitle"/>
    <w:rsid w:val="004B00B6"/>
    <w:pPr>
      <w:widowControl w:val="0"/>
      <w:suppressAutoHyphens/>
      <w:autoSpaceDE w:val="0"/>
      <w:spacing w:after="0"/>
      <w:ind w:right="19772"/>
      <w:jc w:val="left"/>
    </w:pPr>
    <w:rPr>
      <w:rFonts w:ascii="Arial" w:eastAsia="Calibri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B6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B61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B61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B61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022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6022F3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B618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022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6022F3"/>
    <w:rPr>
      <w:color w:val="0000FF"/>
      <w:u w:val="none"/>
    </w:rPr>
  </w:style>
  <w:style w:type="paragraph" w:customStyle="1" w:styleId="Application">
    <w:name w:val="Application!Приложение"/>
    <w:rsid w:val="006022F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022F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022F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022F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022F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22F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022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022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022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022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0B6"/>
    <w:pPr>
      <w:spacing w:after="0"/>
      <w:jc w:val="left"/>
    </w:pPr>
  </w:style>
  <w:style w:type="paragraph" w:customStyle="1" w:styleId="ConsTitle">
    <w:name w:val="ConsTitle"/>
    <w:rsid w:val="004B00B6"/>
    <w:pPr>
      <w:widowControl w:val="0"/>
      <w:suppressAutoHyphens/>
      <w:autoSpaceDE w:val="0"/>
      <w:spacing w:after="0"/>
      <w:ind w:right="19772"/>
      <w:jc w:val="left"/>
    </w:pPr>
    <w:rPr>
      <w:rFonts w:ascii="Arial" w:eastAsia="Calibri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B6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B61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B61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B61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022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6022F3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B618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022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6022F3"/>
    <w:rPr>
      <w:color w:val="0000FF"/>
      <w:u w:val="none"/>
    </w:rPr>
  </w:style>
  <w:style w:type="paragraph" w:customStyle="1" w:styleId="Application">
    <w:name w:val="Application!Приложение"/>
    <w:rsid w:val="006022F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022F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022F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022F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022F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2024-01-18T08:43:00Z</dcterms:created>
  <dcterms:modified xsi:type="dcterms:W3CDTF">2024-01-18T09:06:00Z</dcterms:modified>
</cp:coreProperties>
</file>