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EA" w:rsidRDefault="00FF71EA" w:rsidP="00FF71EA">
      <w:pPr>
        <w:spacing w:after="120"/>
        <w:ind w:left="5273" w:hanging="203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F71EA" w:rsidRDefault="00FF71EA" w:rsidP="00FF71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FF71EA" w:rsidRDefault="00FF71EA" w:rsidP="00FF71EA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FF71EA" w:rsidRDefault="00FF71EA" w:rsidP="00FF71EA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FF71EA" w:rsidRDefault="00FF71EA" w:rsidP="00FF71EA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FF71EA" w:rsidRDefault="00FF71EA" w:rsidP="00FF71EA">
      <w:pPr>
        <w:rPr>
          <w:b/>
          <w:sz w:val="24"/>
          <w:szCs w:val="24"/>
        </w:rPr>
      </w:pPr>
    </w:p>
    <w:p w:rsidR="00FF71EA" w:rsidRDefault="00FF71EA" w:rsidP="00FF71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FF71EA" w:rsidRDefault="00FF71EA" w:rsidP="00FF71EA">
      <w:pPr>
        <w:rPr>
          <w:b/>
          <w:sz w:val="24"/>
          <w:szCs w:val="24"/>
        </w:rPr>
      </w:pPr>
    </w:p>
    <w:p w:rsidR="00FF71EA" w:rsidRDefault="00FF71EA" w:rsidP="00FF7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71EA" w:rsidRDefault="00FF71EA" w:rsidP="00FF71EA">
      <w:pPr>
        <w:jc w:val="center"/>
        <w:rPr>
          <w:b/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  <w:r>
        <w:rPr>
          <w:sz w:val="24"/>
          <w:szCs w:val="24"/>
        </w:rPr>
        <w:t xml:space="preserve">   от   30  января   2024  г.                                                                                                                 № 4          </w:t>
      </w:r>
    </w:p>
    <w:p w:rsidR="00FF71EA" w:rsidRDefault="00FF71EA" w:rsidP="00FF71EA">
      <w:pPr>
        <w:rPr>
          <w:sz w:val="24"/>
          <w:szCs w:val="24"/>
        </w:rPr>
      </w:pPr>
    </w:p>
    <w:p w:rsidR="00FF71EA" w:rsidRPr="00415252" w:rsidRDefault="00FF71EA" w:rsidP="00415252">
      <w:pPr>
        <w:ind w:right="141"/>
        <w:jc w:val="center"/>
        <w:rPr>
          <w:b/>
          <w:sz w:val="28"/>
          <w:szCs w:val="24"/>
        </w:rPr>
      </w:pPr>
      <w:r w:rsidRPr="00415252">
        <w:rPr>
          <w:b/>
          <w:sz w:val="28"/>
          <w:szCs w:val="24"/>
        </w:rPr>
        <w:t>Об</w:t>
      </w:r>
      <w:r w:rsidRPr="00415252">
        <w:rPr>
          <w:sz w:val="28"/>
          <w:szCs w:val="24"/>
        </w:rPr>
        <w:t xml:space="preserve"> </w:t>
      </w:r>
      <w:r w:rsidRPr="00415252">
        <w:rPr>
          <w:b/>
          <w:sz w:val="28"/>
          <w:szCs w:val="24"/>
        </w:rPr>
        <w:t>утверждении  бюджетного прогноза сельского поселения «Деревня Акимовка» на долгосрочный период</w:t>
      </w:r>
    </w:p>
    <w:p w:rsidR="00FF71EA" w:rsidRPr="00E3338D" w:rsidRDefault="00FF71EA" w:rsidP="00FF71EA">
      <w:pPr>
        <w:ind w:right="141"/>
        <w:jc w:val="both"/>
        <w:rPr>
          <w:b/>
          <w:sz w:val="24"/>
          <w:szCs w:val="24"/>
        </w:rPr>
      </w:pPr>
    </w:p>
    <w:p w:rsidR="00FF71EA" w:rsidRPr="00E3338D" w:rsidRDefault="00FF71EA" w:rsidP="00FF71EA">
      <w:pPr>
        <w:ind w:right="14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 xml:space="preserve">       В соответствии со статьей 170.1</w:t>
      </w:r>
      <w:bookmarkStart w:id="0" w:name="_GoBack"/>
      <w:r w:rsidRPr="00E3338D">
        <w:rPr>
          <w:sz w:val="24"/>
          <w:szCs w:val="24"/>
        </w:rPr>
        <w:t xml:space="preserve"> Бюджетного кодекса Российской Федерации </w:t>
      </w:r>
      <w:r>
        <w:rPr>
          <w:sz w:val="24"/>
          <w:szCs w:val="24"/>
        </w:rPr>
        <w:t xml:space="preserve">                                  </w:t>
      </w:r>
      <w:r w:rsidRPr="00E3338D">
        <w:rPr>
          <w:sz w:val="24"/>
          <w:szCs w:val="24"/>
        </w:rPr>
        <w:t xml:space="preserve">и Постановлением администрации </w:t>
      </w:r>
      <w:bookmarkEnd w:id="0"/>
      <w:r w:rsidRPr="00E3338D">
        <w:rPr>
          <w:sz w:val="24"/>
          <w:szCs w:val="24"/>
        </w:rPr>
        <w:t>сельского поселения «Деревня Акимовка»                              от 18.12.2020 № 39 «О порядке разработки и утверждения бюджетного прогноза сельского поселения «Деревня Акимовка» на долгосрочный период», Уставом сельского поселения «Деревня Акимовка», администрация сельского поселения «Деревня Акимовка»</w:t>
      </w:r>
    </w:p>
    <w:p w:rsidR="00FF71EA" w:rsidRPr="00E3338D" w:rsidRDefault="00FF71EA" w:rsidP="00FF71EA">
      <w:pPr>
        <w:tabs>
          <w:tab w:val="left" w:pos="0"/>
        </w:tabs>
        <w:spacing w:before="240" w:after="240"/>
        <w:jc w:val="both"/>
        <w:rPr>
          <w:b/>
          <w:sz w:val="24"/>
          <w:szCs w:val="24"/>
        </w:rPr>
      </w:pPr>
      <w:r w:rsidRPr="00E3338D">
        <w:rPr>
          <w:b/>
          <w:sz w:val="24"/>
          <w:szCs w:val="24"/>
        </w:rPr>
        <w:t xml:space="preserve">       ПОСТАНОВЛЯЕТ: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1. Утвердить  бюджетный  прогноз сельского поселения «Деревня Акимовка» на долгосрочный период согласно приложению к настоящему Постановлению.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>Признать утратившими силу: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>Постановление администрации (исполнительно-распорядительного органа) сельского поселения «Деревня Акимовка» №1 от 21 января 2021 года «Об утверждении бюджетного прогноза сельского поселения «Деревня Акимовка» на долгосрочный период».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>Постановление администрации (исполнительно-распорядительного органа) сельского поселения «Деревня Акимовка» №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>3 от 25 января 2022 года «О внесении изменений</w:t>
      </w:r>
      <w:r>
        <w:rPr>
          <w:sz w:val="24"/>
          <w:szCs w:val="24"/>
        </w:rPr>
        <w:t xml:space="preserve">                                </w:t>
      </w:r>
      <w:r w:rsidRPr="00E3338D">
        <w:rPr>
          <w:sz w:val="24"/>
          <w:szCs w:val="24"/>
        </w:rPr>
        <w:t xml:space="preserve"> в бюджетный прогноз сельского поселения «Деревня Акимовка» на долгосрочный период».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>Постановление администрации (исполнительно-распорядительного органа) сельского поселения «Деревня Акимовка» №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 xml:space="preserve">2 от 18 января 2023 года «О внесении изменений </w:t>
      </w:r>
      <w:r>
        <w:rPr>
          <w:sz w:val="24"/>
          <w:szCs w:val="24"/>
        </w:rPr>
        <w:t xml:space="preserve">                                 </w:t>
      </w:r>
      <w:r w:rsidRPr="00E3338D">
        <w:rPr>
          <w:sz w:val="24"/>
          <w:szCs w:val="24"/>
        </w:rPr>
        <w:t>в бюджетный прогноз сельского поселения «Деревня Акимовка» на долгосрочный период».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3338D">
        <w:rPr>
          <w:sz w:val="24"/>
          <w:szCs w:val="24"/>
        </w:rPr>
        <w:t>Настоящее Постановление вступает в силу со дня  его официального опубликования (обнародования).</w:t>
      </w:r>
    </w:p>
    <w:p w:rsidR="00FF71EA" w:rsidRPr="00E3338D" w:rsidRDefault="00FF71EA" w:rsidP="00FF71EA">
      <w:pPr>
        <w:spacing w:after="120"/>
        <w:jc w:val="both"/>
        <w:rPr>
          <w:sz w:val="24"/>
          <w:szCs w:val="24"/>
        </w:rPr>
      </w:pPr>
    </w:p>
    <w:p w:rsidR="00FF71EA" w:rsidRPr="00E3338D" w:rsidRDefault="00FF71EA" w:rsidP="00FF71EA">
      <w:pPr>
        <w:spacing w:after="120"/>
        <w:jc w:val="both"/>
        <w:rPr>
          <w:sz w:val="24"/>
          <w:szCs w:val="24"/>
        </w:rPr>
      </w:pPr>
    </w:p>
    <w:p w:rsidR="00FF71EA" w:rsidRPr="00E3338D" w:rsidRDefault="00FF71EA" w:rsidP="00FF71EA">
      <w:pPr>
        <w:spacing w:after="120"/>
        <w:jc w:val="both"/>
        <w:rPr>
          <w:sz w:val="24"/>
          <w:szCs w:val="24"/>
        </w:rPr>
      </w:pPr>
    </w:p>
    <w:p w:rsidR="00FF71EA" w:rsidRPr="00E3338D" w:rsidRDefault="00FF71EA" w:rsidP="00FF71EA">
      <w:pPr>
        <w:spacing w:after="120"/>
        <w:rPr>
          <w:b/>
          <w:sz w:val="24"/>
          <w:szCs w:val="24"/>
        </w:rPr>
      </w:pPr>
      <w:r w:rsidRPr="00E3338D">
        <w:rPr>
          <w:b/>
          <w:sz w:val="24"/>
          <w:szCs w:val="24"/>
        </w:rPr>
        <w:t>Глава администрации</w:t>
      </w:r>
      <w:r w:rsidRPr="00E3338D">
        <w:rPr>
          <w:b/>
          <w:sz w:val="24"/>
          <w:szCs w:val="24"/>
        </w:rPr>
        <w:br/>
        <w:t xml:space="preserve">сельского поселения  «Деревня Акимовка»                                    </w:t>
      </w:r>
      <w:r>
        <w:rPr>
          <w:b/>
          <w:sz w:val="24"/>
          <w:szCs w:val="24"/>
        </w:rPr>
        <w:t xml:space="preserve">  </w:t>
      </w:r>
      <w:r w:rsidRPr="00E3338D">
        <w:rPr>
          <w:b/>
          <w:sz w:val="24"/>
          <w:szCs w:val="24"/>
        </w:rPr>
        <w:t xml:space="preserve">                   И.А.</w:t>
      </w:r>
      <w:r>
        <w:rPr>
          <w:b/>
          <w:sz w:val="24"/>
          <w:szCs w:val="24"/>
        </w:rPr>
        <w:t xml:space="preserve"> </w:t>
      </w:r>
      <w:r w:rsidRPr="00E3338D">
        <w:rPr>
          <w:b/>
          <w:sz w:val="24"/>
          <w:szCs w:val="24"/>
        </w:rPr>
        <w:t>Дюкова</w:t>
      </w: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</w:p>
    <w:p w:rsidR="00FF71EA" w:rsidRDefault="00FF71EA" w:rsidP="00FF71EA">
      <w:pPr>
        <w:jc w:val="center"/>
        <w:rPr>
          <w:b/>
          <w:sz w:val="24"/>
          <w:szCs w:val="24"/>
        </w:rPr>
      </w:pP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</w:p>
    <w:p w:rsidR="00FF71EA" w:rsidRDefault="00FF71EA" w:rsidP="00FF71EA">
      <w:pPr>
        <w:jc w:val="center"/>
        <w:rPr>
          <w:b/>
          <w:sz w:val="24"/>
          <w:szCs w:val="24"/>
        </w:rPr>
      </w:pPr>
    </w:p>
    <w:p w:rsidR="00AC0151" w:rsidRPr="00E3338D" w:rsidRDefault="00AC0151" w:rsidP="00FF71EA">
      <w:pPr>
        <w:jc w:val="center"/>
        <w:rPr>
          <w:b/>
          <w:sz w:val="24"/>
          <w:szCs w:val="24"/>
        </w:rPr>
      </w:pPr>
    </w:p>
    <w:p w:rsidR="00FF71EA" w:rsidRPr="00E730E6" w:rsidRDefault="00FF71EA" w:rsidP="00FF71EA">
      <w:pPr>
        <w:jc w:val="right"/>
        <w:rPr>
          <w:b/>
          <w:bCs/>
          <w:sz w:val="24"/>
          <w:szCs w:val="24"/>
          <w:u w:val="single"/>
        </w:rPr>
      </w:pPr>
      <w:r w:rsidRPr="00E730E6">
        <w:rPr>
          <w:b/>
          <w:bCs/>
          <w:sz w:val="24"/>
          <w:szCs w:val="24"/>
          <w:u w:val="single"/>
        </w:rPr>
        <w:t xml:space="preserve">Приложение </w:t>
      </w:r>
    </w:p>
    <w:p w:rsidR="00FF71EA" w:rsidRPr="00E3338D" w:rsidRDefault="00FF71EA" w:rsidP="00FF71EA">
      <w:pPr>
        <w:jc w:val="right"/>
        <w:rPr>
          <w:sz w:val="24"/>
          <w:szCs w:val="24"/>
        </w:rPr>
      </w:pPr>
      <w:r w:rsidRPr="00E3338D">
        <w:rPr>
          <w:sz w:val="24"/>
          <w:szCs w:val="24"/>
        </w:rPr>
        <w:t>к Постановлению</w:t>
      </w:r>
    </w:p>
    <w:p w:rsidR="00FF71EA" w:rsidRDefault="00FF71EA" w:rsidP="00FF71EA">
      <w:pPr>
        <w:jc w:val="right"/>
        <w:rPr>
          <w:sz w:val="24"/>
          <w:szCs w:val="24"/>
        </w:rPr>
      </w:pPr>
      <w:r w:rsidRPr="00E3338D">
        <w:rPr>
          <w:sz w:val="24"/>
          <w:szCs w:val="24"/>
        </w:rPr>
        <w:lastRenderedPageBreak/>
        <w:t>администрации</w:t>
      </w:r>
    </w:p>
    <w:p w:rsidR="00FF71EA" w:rsidRDefault="00FF71EA" w:rsidP="00FF71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FF71EA" w:rsidRDefault="00FF71EA" w:rsidP="00FF71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«Деревня Акимовка» </w:t>
      </w:r>
    </w:p>
    <w:p w:rsidR="00FF71EA" w:rsidRPr="00E3338D" w:rsidRDefault="00FF71EA" w:rsidP="00FF71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4 от 30.01.2024 </w:t>
      </w:r>
      <w:r w:rsidRPr="00E3338D">
        <w:rPr>
          <w:sz w:val="24"/>
          <w:szCs w:val="24"/>
        </w:rPr>
        <w:t xml:space="preserve">  </w:t>
      </w: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  <w:r w:rsidRPr="00E3338D">
        <w:rPr>
          <w:b/>
          <w:sz w:val="24"/>
          <w:szCs w:val="24"/>
        </w:rPr>
        <w:t>Бюджетный прогноз сельского поселения «Деревня Акимовка»</w:t>
      </w:r>
    </w:p>
    <w:p w:rsidR="00FF71EA" w:rsidRPr="00E3338D" w:rsidRDefault="00FF71EA" w:rsidP="00FF71EA">
      <w:pPr>
        <w:jc w:val="center"/>
        <w:rPr>
          <w:b/>
          <w:sz w:val="24"/>
          <w:szCs w:val="24"/>
        </w:rPr>
      </w:pPr>
      <w:r w:rsidRPr="00E3338D">
        <w:rPr>
          <w:b/>
          <w:sz w:val="24"/>
          <w:szCs w:val="24"/>
        </w:rPr>
        <w:t>на долгосрочный период</w:t>
      </w:r>
    </w:p>
    <w:p w:rsidR="00FF71EA" w:rsidRPr="00E3338D" w:rsidRDefault="00FF71EA" w:rsidP="00FF71EA">
      <w:pPr>
        <w:spacing w:after="120"/>
        <w:rPr>
          <w:b/>
          <w:sz w:val="24"/>
          <w:szCs w:val="24"/>
        </w:rPr>
      </w:pPr>
    </w:p>
    <w:p w:rsidR="00FF71EA" w:rsidRPr="00E3338D" w:rsidRDefault="00FF71EA" w:rsidP="00FF71EA">
      <w:pPr>
        <w:spacing w:after="120"/>
        <w:ind w:firstLine="851"/>
        <w:jc w:val="center"/>
        <w:rPr>
          <w:b/>
          <w:sz w:val="24"/>
          <w:szCs w:val="24"/>
        </w:rPr>
      </w:pPr>
      <w:r w:rsidRPr="00E3338D">
        <w:rPr>
          <w:b/>
          <w:sz w:val="24"/>
          <w:szCs w:val="24"/>
        </w:rPr>
        <w:t>I.</w:t>
      </w:r>
      <w:r w:rsidRPr="00E3338D">
        <w:rPr>
          <w:b/>
          <w:sz w:val="24"/>
          <w:szCs w:val="24"/>
        </w:rPr>
        <w:tab/>
        <w:t>Основные подходы к формированию бюджетной политики СП «Деревня Акимовка» на долгосрочный период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 xml:space="preserve">Бюджетный прогноз сельского поселения «Деревня Акимовка» на долгосрочный период был разработан в соответствии с нормами Бюджетного кодекса Российской Федерации. 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Долгосрочный прогноз охватывает шестилетний  период, начиная с 2024 года.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Базовой целью долгосрочного бюджетного планирования является обеспечение предсказуемости развития бюджета сельского поселения «Деревня Акимовка», что позволяет оценивать долгосрочные тенденции изменений объема и структуры доходов и расходов бюджета,  а также выработать на их основе соответствующие меры, направленные на повышение эффективности функционирования бюджетной системы.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исполнительной власти сельского поселения «Деревня Акимовка».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Исполнение доходов бюджета сельского поселения «Деревня Акимовка»  за 2023 год составило 11 810,9 тыс. рублей, что на 4 347,6 тыс. рублей или на 58,2% больше к 2022 году. В том числе поступление налоговых и неналоговых доходов составило 2</w:t>
      </w:r>
      <w:r w:rsidRPr="00E3338D">
        <w:rPr>
          <w:sz w:val="24"/>
          <w:szCs w:val="24"/>
          <w:lang w:val="en-US"/>
        </w:rPr>
        <w:t> </w:t>
      </w:r>
      <w:r w:rsidRPr="00E3338D">
        <w:rPr>
          <w:sz w:val="24"/>
          <w:szCs w:val="24"/>
        </w:rPr>
        <w:t>837,7 тыс. рублей, что на 370,3 тыс. рублей или на 11,5 % меньше к  уровню 2022 года.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Исполнение расходов бюджета МР сельского поселения «Деревня Акимовка» за 2023 год составило 11 690,2 тыс. рублей, темп роста к 2022 году – 162 %. Бюджет за 2023 год исполнен с профицитом в объеме 120,7 тыс. рублей.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В основу формирования Долгосрочного прогноза положены: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– отдельные показатели  прогноза социально-экономического развития сельского поселения «Деревня Акимовка» на период до 2025 года;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– динамика поступлений в бюджет налоговых и неналоговых платежей, сборов;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Формирование Долгосрочного прогноза обеспечивается в условиях действующего бюджетного законодательства и законодательства о налогах и сборах, а также с учетом вносимых в плановом периоде изменений и дополнений в налоговое и бюджетное законодательство.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Основными направлениями работы на долгосрочный период должны стать мероприятия, обеспечивающие бюджетную устойчивость и общую макроэкономическую стабильность.</w:t>
      </w:r>
    </w:p>
    <w:p w:rsidR="00FF71EA" w:rsidRPr="00E3338D" w:rsidRDefault="00FF71EA" w:rsidP="00FF71EA">
      <w:pPr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В целом долгосрочная бюджетная политика по формированию доходов бюджета основана на учете особенностей конкретных доходов, принадлежности того или иного налога к федеральному или региональному, степени стабильности соответствующих поступлений и их зависимости от влияния среднесрочных факторов, значимости отдельных доходов (их доли в общем объеме доходов).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При формировании и реализации бюджетной политики на долгосрочный период, необходимо исходить из решения следующих основных задач: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– обеспечение долгосрочной сбалансированности и устойчивости бюджетной системы сельского поселения «Деревня Акимовка» как базового принципа ответственной бюджетной политики;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lastRenderedPageBreak/>
        <w:t>– укрепление доходной базы консолидированного бюджета сельского поселения «Деревня Акимовка»  за счет наращивания стабильных доходных источников и мобилизации в бюджет имеющихся резервов;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– обеспечение открытости и прозрачности управления общественными финансами к проекту закона сельского поселения «Деревня Акимовка» о бюджете на очередной финансовый год и плановый период, а также к проекту закона сельского поселения «Деревня Акимовка»  об исполнении бюджета за отчетный финансовый год;</w:t>
      </w:r>
    </w:p>
    <w:p w:rsidR="00FF71EA" w:rsidRPr="00E3338D" w:rsidRDefault="00FF71EA" w:rsidP="00FF71EA">
      <w:pPr>
        <w:spacing w:after="120"/>
        <w:ind w:firstLine="709"/>
        <w:jc w:val="both"/>
        <w:rPr>
          <w:sz w:val="24"/>
          <w:szCs w:val="24"/>
        </w:rPr>
      </w:pPr>
      <w:r w:rsidRPr="00E3338D">
        <w:rPr>
          <w:sz w:val="24"/>
          <w:szCs w:val="24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FF71EA" w:rsidRPr="00E3338D" w:rsidRDefault="00415252" w:rsidP="00FF71EA">
      <w:pPr>
        <w:spacing w:after="120"/>
        <w:ind w:firstLine="709"/>
        <w:jc w:val="both"/>
        <w:rPr>
          <w:sz w:val="24"/>
          <w:szCs w:val="24"/>
        </w:rPr>
      </w:pPr>
      <w:hyperlink r:id="rId5" w:history="1">
        <w:r w:rsidR="00FF71EA" w:rsidRPr="00E3338D">
          <w:rPr>
            <w:sz w:val="24"/>
            <w:szCs w:val="24"/>
          </w:rPr>
          <w:t>Прогноз</w:t>
        </w:r>
      </w:hyperlink>
      <w:r w:rsidR="00FF71EA" w:rsidRPr="00E3338D">
        <w:rPr>
          <w:sz w:val="24"/>
          <w:szCs w:val="24"/>
        </w:rPr>
        <w:t xml:space="preserve"> основных характеристик сельского поселения «Деревня Акимовка»  и иных показателей, характеризующих бюджет на долгосрочный период, показатели финансового обеспечения муниципальных программ на период их действия представлены в разделах</w:t>
      </w:r>
      <w:r w:rsidR="00FF71EA">
        <w:rPr>
          <w:sz w:val="24"/>
          <w:szCs w:val="24"/>
        </w:rPr>
        <w:t xml:space="preserve">                       </w:t>
      </w:r>
      <w:r w:rsidR="00FF71EA" w:rsidRPr="00E3338D">
        <w:rPr>
          <w:sz w:val="24"/>
          <w:szCs w:val="24"/>
        </w:rPr>
        <w:t xml:space="preserve"> II-V Долгосрочного прогноза.</w:t>
      </w: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rPr>
          <w:sz w:val="24"/>
          <w:szCs w:val="24"/>
        </w:rPr>
      </w:pPr>
    </w:p>
    <w:tbl>
      <w:tblPr>
        <w:tblW w:w="104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480"/>
        <w:gridCol w:w="29"/>
        <w:gridCol w:w="484"/>
        <w:gridCol w:w="425"/>
        <w:gridCol w:w="143"/>
        <w:gridCol w:w="150"/>
        <w:gridCol w:w="274"/>
        <w:gridCol w:w="437"/>
        <w:gridCol w:w="130"/>
        <w:gridCol w:w="239"/>
        <w:gridCol w:w="186"/>
        <w:gridCol w:w="297"/>
        <w:gridCol w:w="270"/>
        <w:gridCol w:w="425"/>
        <w:gridCol w:w="121"/>
        <w:gridCol w:w="589"/>
        <w:gridCol w:w="113"/>
        <w:gridCol w:w="170"/>
        <w:gridCol w:w="709"/>
        <w:gridCol w:w="125"/>
        <w:gridCol w:w="159"/>
        <w:gridCol w:w="709"/>
        <w:gridCol w:w="6"/>
        <w:gridCol w:w="943"/>
      </w:tblGrid>
      <w:tr w:rsidR="00FF71EA" w:rsidRPr="00E3338D" w:rsidTr="006E5EB2">
        <w:trPr>
          <w:trHeight w:val="990"/>
        </w:trPr>
        <w:tc>
          <w:tcPr>
            <w:tcW w:w="95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lastRenderedPageBreak/>
              <w:t>II. Прогноз основных характеристик и иных показателей  бюджета сельского поселения «Деревня Акимовка» на долгосрочный период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</w:tr>
      <w:tr w:rsidR="00FF71EA" w:rsidRPr="00E3338D" w:rsidTr="006E5EB2">
        <w:trPr>
          <w:trHeight w:val="330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</w:tr>
      <w:tr w:rsidR="00FF71EA" w:rsidRPr="00E3338D" w:rsidTr="006E5EB2">
        <w:trPr>
          <w:trHeight w:val="480"/>
        </w:trPr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1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</w:tr>
      <w:tr w:rsidR="00FF71EA" w:rsidRPr="00E3338D" w:rsidTr="006E5EB2">
        <w:trPr>
          <w:trHeight w:val="469"/>
        </w:trPr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2024 </w:t>
            </w:r>
          </w:p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2026</w:t>
            </w:r>
          </w:p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2027</w:t>
            </w:r>
          </w:p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</w:tr>
      <w:tr w:rsidR="00FF71EA" w:rsidRPr="00E3338D" w:rsidTr="006E5EB2">
        <w:trPr>
          <w:trHeight w:val="540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ДОХОДЫ - всего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6 125,1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6 044,4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6 664,4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6 060,7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6 176,9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6 197,8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- налоговые доходы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2 686,1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2 741,6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2 794,4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2 906,2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3 022,4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3 043,3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- неналоговые доходы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- безвозмездные поступления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3 338,0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3 251,8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3 819,0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3103,5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630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межбюджетные трансферты из других  бюджетов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3 338,0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3 251,8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3 819,0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553,2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148,3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630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563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РАСХОДЫ - всего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6 125,1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6 044,4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6 664,4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6 060,7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6 176,9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6 197,8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- процентные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630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- непроцентные (без межбюджетных трансфертов)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2 787,1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2 792,6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2 845,4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2 957,2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3 073,4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3 094,3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 -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3 338,0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3 251,8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3 819,0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3 103,5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2 518,5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553,2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148,3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630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ind w:firstLineChars="400" w:firstLine="960"/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338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758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trHeight w:val="315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735"/>
        </w:trPr>
        <w:tc>
          <w:tcPr>
            <w:tcW w:w="9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lastRenderedPageBreak/>
              <w:t>III. Показатели долговой нагрузки  бюджета сельского поселения «Деревня Акимовка»  на долгосрочный период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23"/>
        </w:trPr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1</w:t>
            </w: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2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3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2029 год</w:t>
            </w:r>
          </w:p>
        </w:tc>
      </w:tr>
      <w:tr w:rsidR="00FF71EA" w:rsidRPr="00E3338D" w:rsidTr="006E5EB2">
        <w:trPr>
          <w:gridAfter w:val="1"/>
          <w:wAfter w:w="943" w:type="dxa"/>
          <w:trHeight w:val="923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Объем государственного долга, всего на конец периода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529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1. Ценные бумаги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71EA" w:rsidRPr="00E3338D" w:rsidTr="006E5EB2">
        <w:trPr>
          <w:gridAfter w:val="1"/>
          <w:wAfter w:w="943" w:type="dxa"/>
          <w:trHeight w:val="48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Средний срок размещения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71EA" w:rsidRPr="00E3338D" w:rsidTr="006E5EB2">
        <w:trPr>
          <w:gridAfter w:val="1"/>
          <w:wAfter w:w="943" w:type="dxa"/>
          <w:trHeight w:val="615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2. Кредиты кредитных организаций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71EA" w:rsidRPr="00E3338D" w:rsidTr="006E5EB2">
        <w:trPr>
          <w:gridAfter w:val="1"/>
          <w:wAfter w:w="943" w:type="dxa"/>
          <w:trHeight w:val="563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Средний срок кредитов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71EA" w:rsidRPr="00E3338D" w:rsidTr="006E5EB2">
        <w:trPr>
          <w:gridAfter w:val="1"/>
          <w:wAfter w:w="943" w:type="dxa"/>
          <w:trHeight w:val="852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3. Бюджетные кредиты из федерального бюджета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71EA" w:rsidRPr="00E3338D" w:rsidTr="006E5EB2">
        <w:trPr>
          <w:gridAfter w:val="1"/>
          <w:wAfter w:w="943" w:type="dxa"/>
          <w:trHeight w:val="469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Средний срок кредитов *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71EA" w:rsidRPr="00E3338D" w:rsidTr="006E5EB2">
        <w:trPr>
          <w:gridAfter w:val="1"/>
          <w:wAfter w:w="943" w:type="dxa"/>
          <w:trHeight w:val="495"/>
        </w:trPr>
        <w:tc>
          <w:tcPr>
            <w:tcW w:w="9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750"/>
        </w:trPr>
        <w:tc>
          <w:tcPr>
            <w:tcW w:w="86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IV. Показатели долговой устойчивости бюджета сельского поселения «Деревня Акимовка»  на долгосрочный период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3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(в процентах)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1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Норма-</w:t>
            </w:r>
            <w:proofErr w:type="spellStart"/>
            <w:r w:rsidRPr="00E3338D">
              <w:rPr>
                <w:color w:val="000000"/>
                <w:sz w:val="24"/>
                <w:szCs w:val="24"/>
              </w:rPr>
              <w:t>тивное</w:t>
            </w:r>
            <w:proofErr w:type="spellEnd"/>
            <w:r w:rsidRPr="00E3338D">
              <w:rPr>
                <w:color w:val="000000"/>
                <w:sz w:val="24"/>
                <w:szCs w:val="24"/>
              </w:rPr>
              <w:t xml:space="preserve"> значение</w:t>
            </w:r>
          </w:p>
        </w:tc>
      </w:tr>
      <w:tr w:rsidR="00FF71EA" w:rsidRPr="00E3338D" w:rsidTr="006E5EB2">
        <w:trPr>
          <w:gridAfter w:val="1"/>
          <w:wAfter w:w="943" w:type="dxa"/>
          <w:trHeight w:val="732"/>
        </w:trPr>
        <w:tc>
          <w:tcPr>
            <w:tcW w:w="3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</w:tr>
      <w:tr w:rsidR="00FF71EA" w:rsidRPr="00E3338D" w:rsidTr="006E5EB2">
        <w:trPr>
          <w:gridAfter w:val="1"/>
          <w:wAfter w:w="943" w:type="dxa"/>
          <w:trHeight w:val="144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Отношение государственного долга  к доходам  бюджета без учета безвозмездных поступлений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F71EA" w:rsidRPr="00E3338D" w:rsidTr="006E5EB2">
        <w:trPr>
          <w:gridAfter w:val="1"/>
          <w:wAfter w:w="943" w:type="dxa"/>
          <w:trHeight w:val="138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Отношение расходов на обслуживание государственного долга  к общему объему расходов  бюджета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F71EA" w:rsidRPr="00E3338D" w:rsidTr="006E5EB2">
        <w:trPr>
          <w:gridAfter w:val="1"/>
          <w:wAfter w:w="943" w:type="dxa"/>
          <w:trHeight w:val="135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Отношение расходов на обслуживание государственного долга  к доходам  бюджета без учета безвозмездных поступлений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F71EA" w:rsidRPr="00E3338D" w:rsidTr="006E5EB2">
        <w:trPr>
          <w:gridAfter w:val="1"/>
          <w:wAfter w:w="943" w:type="dxa"/>
          <w:trHeight w:val="108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 xml:space="preserve">Отношение просроченных долговых обязательств к общему объему муниципального долга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71EA" w:rsidRPr="00E3338D" w:rsidTr="006E5EB2">
        <w:trPr>
          <w:gridAfter w:val="1"/>
          <w:wAfter w:w="943" w:type="dxa"/>
          <w:trHeight w:val="99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lastRenderedPageBreak/>
              <w:t>Отношение дефицита  бюджета к доходам бюджета без учета  безвозмездных поступлений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F71EA" w:rsidRPr="00E3338D" w:rsidTr="006E5EB2">
        <w:trPr>
          <w:gridAfter w:val="1"/>
          <w:wAfter w:w="943" w:type="dxa"/>
          <w:trHeight w:val="825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Доля гарантий в общем объеме муниципального долга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5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* дефицит бюджета -остатки средств бюджета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1215"/>
        </w:trPr>
        <w:tc>
          <w:tcPr>
            <w:tcW w:w="88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38D">
              <w:rPr>
                <w:b/>
                <w:bCs/>
                <w:color w:val="000000"/>
                <w:sz w:val="24"/>
                <w:szCs w:val="24"/>
              </w:rPr>
              <w:t>V. Показатели финансового обеспечения муниципальных программ  бюджета сельского поселения «Деревня Акимовка» на долгосрочный период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00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1</w:t>
            </w:r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Период 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126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Финансовое обеспечение</w:t>
            </w:r>
            <w:r w:rsidRPr="00E3338D">
              <w:rPr>
                <w:color w:val="000000"/>
                <w:sz w:val="24"/>
                <w:szCs w:val="24"/>
              </w:rPr>
              <w:br/>
              <w:t>муниципальных программ - всего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4 696,2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4 404,4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4 807,4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4 807,4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4 807,4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4 807,4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center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25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Муниципальная программа "Совершенствование организации по решению общегосударственных вопросов и создание условий муниципальной службы в сельском поселении «Деревня Акимовка»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2 981,1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2 838,8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3 453,4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3 453,4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3 453,4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3 453,4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9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Муниципальная программа "Благоустройство сельского поселения «Деревня Акимовка»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1 715,1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1 565,6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1 354,0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1 354,0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1 354,0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1EA" w:rsidRPr="00E3338D" w:rsidRDefault="00FF71EA" w:rsidP="006E5EB2">
            <w:pPr>
              <w:jc w:val="right"/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1 354,0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1EA" w:rsidRPr="00E3338D" w:rsidTr="006E5EB2">
        <w:trPr>
          <w:gridAfter w:val="1"/>
          <w:wAfter w:w="943" w:type="dxa"/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1EA" w:rsidRPr="00E3338D" w:rsidRDefault="00FF71EA" w:rsidP="006E5EB2">
            <w:pPr>
              <w:rPr>
                <w:color w:val="000000"/>
                <w:sz w:val="24"/>
                <w:szCs w:val="24"/>
              </w:rPr>
            </w:pPr>
            <w:r w:rsidRPr="00E3338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F71EA" w:rsidRPr="00E3338D" w:rsidRDefault="00FF71EA" w:rsidP="00FF71EA">
      <w:pPr>
        <w:rPr>
          <w:sz w:val="24"/>
          <w:szCs w:val="24"/>
        </w:rPr>
      </w:pPr>
    </w:p>
    <w:p w:rsidR="00FF71EA" w:rsidRPr="00E3338D" w:rsidRDefault="00FF71EA" w:rsidP="00FF71EA">
      <w:pPr>
        <w:spacing w:after="120"/>
        <w:rPr>
          <w:sz w:val="24"/>
          <w:szCs w:val="24"/>
        </w:rPr>
      </w:pPr>
    </w:p>
    <w:p w:rsidR="00FF71EA" w:rsidRPr="00E3338D" w:rsidRDefault="00FF71EA" w:rsidP="00FF71EA">
      <w:pPr>
        <w:spacing w:after="120"/>
        <w:rPr>
          <w:b/>
          <w:sz w:val="24"/>
          <w:szCs w:val="24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Default="00FF71EA" w:rsidP="00FF71EA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FF71EA" w:rsidRPr="00E3338D" w:rsidRDefault="00FF71EA" w:rsidP="00AC0151">
      <w:pPr>
        <w:spacing w:after="120"/>
        <w:ind w:left="5273" w:hanging="203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617EBC" w:rsidRDefault="00415252"/>
    <w:sectPr w:rsidR="00617EBC" w:rsidSect="00985627">
      <w:pgSz w:w="11909" w:h="16834"/>
      <w:pgMar w:top="567" w:right="71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1EA"/>
    <w:rsid w:val="00302B48"/>
    <w:rsid w:val="00415252"/>
    <w:rsid w:val="00553EED"/>
    <w:rsid w:val="007A2F4A"/>
    <w:rsid w:val="009740DB"/>
    <w:rsid w:val="00A2641B"/>
    <w:rsid w:val="00AC0151"/>
    <w:rsid w:val="00B710E4"/>
    <w:rsid w:val="00FA5C46"/>
    <w:rsid w:val="00FF2C08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1EA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F71EA"/>
    <w:rPr>
      <w:rFonts w:ascii="Times New Roman" w:eastAsia="Times New Roman" w:hAnsi="Times New Roman" w:cs="Times New Roman"/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651FD5109FE7EB108A3AC8DC3494F59B422B7394C34C444D3D0130FB1D6DDB6A9B010EE3AEAF57026C2B91BAV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2024-01-30T11:38:00Z</dcterms:created>
  <dcterms:modified xsi:type="dcterms:W3CDTF">2024-02-01T09:25:00Z</dcterms:modified>
</cp:coreProperties>
</file>