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446" w:rsidRDefault="00BA6446" w:rsidP="00BA6446">
      <w:pPr>
        <w:ind w:firstLine="709"/>
        <w:jc w:val="right"/>
        <w:rPr>
          <w:sz w:val="24"/>
          <w:szCs w:val="24"/>
        </w:rPr>
      </w:pPr>
      <w:r>
        <w:rPr>
          <w:sz w:val="24"/>
          <w:szCs w:val="24"/>
        </w:rPr>
        <w:t xml:space="preserve">Приложение </w:t>
      </w:r>
    </w:p>
    <w:p w:rsidR="00BA6446" w:rsidRDefault="00BA6446" w:rsidP="00BA6446">
      <w:pPr>
        <w:ind w:firstLine="709"/>
        <w:jc w:val="right"/>
        <w:rPr>
          <w:sz w:val="24"/>
          <w:szCs w:val="24"/>
        </w:rPr>
      </w:pPr>
      <w:r>
        <w:rPr>
          <w:sz w:val="24"/>
          <w:szCs w:val="24"/>
        </w:rPr>
        <w:t>к Решению Сельской Думы</w:t>
      </w:r>
    </w:p>
    <w:p w:rsidR="00BA6446" w:rsidRDefault="00BA6446" w:rsidP="00BA6446">
      <w:pPr>
        <w:ind w:firstLine="709"/>
        <w:jc w:val="right"/>
        <w:rPr>
          <w:sz w:val="24"/>
          <w:szCs w:val="24"/>
        </w:rPr>
      </w:pPr>
      <w:r>
        <w:rPr>
          <w:sz w:val="24"/>
          <w:szCs w:val="24"/>
        </w:rPr>
        <w:t>сельского поселения «Деревня Акимовка»</w:t>
      </w:r>
    </w:p>
    <w:p w:rsidR="00BA6446" w:rsidRDefault="00BA6446" w:rsidP="00BA6446">
      <w:pPr>
        <w:ind w:firstLine="709"/>
        <w:jc w:val="right"/>
        <w:rPr>
          <w:sz w:val="24"/>
          <w:szCs w:val="24"/>
        </w:rPr>
      </w:pPr>
      <w:r>
        <w:rPr>
          <w:sz w:val="24"/>
          <w:szCs w:val="24"/>
        </w:rPr>
        <w:t>от 23 марта 2018 г. № 10</w:t>
      </w:r>
    </w:p>
    <w:p w:rsidR="00BA6446" w:rsidRDefault="00BA6446" w:rsidP="00BA6446">
      <w:pPr>
        <w:ind w:firstLine="709"/>
        <w:rPr>
          <w:sz w:val="24"/>
          <w:szCs w:val="24"/>
        </w:rPr>
      </w:pPr>
    </w:p>
    <w:p w:rsidR="00BA6446" w:rsidRDefault="00BA6446" w:rsidP="00BA6446">
      <w:pPr>
        <w:ind w:firstLine="426"/>
        <w:jc w:val="both"/>
        <w:rPr>
          <w:sz w:val="24"/>
          <w:szCs w:val="24"/>
        </w:rPr>
      </w:pPr>
      <w:r>
        <w:rPr>
          <w:sz w:val="24"/>
          <w:szCs w:val="24"/>
        </w:rPr>
        <w:t xml:space="preserve">Внести в Устав муниципального образования сельское поселение «Деревня Акимовка», принятого Решением Сельской Думы от 16 ноября 2005  № 18, следующие изменения: </w:t>
      </w:r>
    </w:p>
    <w:p w:rsidR="00BA6446" w:rsidRDefault="00BA6446" w:rsidP="00BA6446">
      <w:pPr>
        <w:ind w:firstLine="426"/>
        <w:jc w:val="both"/>
        <w:rPr>
          <w:sz w:val="24"/>
          <w:szCs w:val="24"/>
        </w:rPr>
      </w:pPr>
    </w:p>
    <w:p w:rsidR="00BA6446" w:rsidRDefault="00BA6446" w:rsidP="00BA6446">
      <w:pPr>
        <w:pStyle w:val="a4"/>
        <w:numPr>
          <w:ilvl w:val="0"/>
          <w:numId w:val="1"/>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Пункт 7 части 1 статьи 7 Устава изложить в следующей редакции:</w:t>
      </w:r>
    </w:p>
    <w:p w:rsidR="00BA6446" w:rsidRDefault="00BA6446" w:rsidP="00BA6446">
      <w:pPr>
        <w:ind w:firstLine="540"/>
        <w:jc w:val="both"/>
        <w:rPr>
          <w:sz w:val="24"/>
          <w:szCs w:val="24"/>
        </w:rPr>
      </w:pPr>
      <w:r>
        <w:rPr>
          <w:sz w:val="24"/>
          <w:szCs w:val="24"/>
        </w:rPr>
        <w:t>«7)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2. Часть 1 статьи 7.1 Устава дополнить пунктом  16 следующего содержания:</w:t>
      </w:r>
    </w:p>
    <w:p w:rsidR="00BA6446" w:rsidRDefault="00BA6446" w:rsidP="00BA6446">
      <w:pPr>
        <w:ind w:firstLine="540"/>
        <w:jc w:val="both"/>
        <w:rPr>
          <w:sz w:val="24"/>
          <w:szCs w:val="24"/>
        </w:rPr>
      </w:pPr>
      <w:r>
        <w:rPr>
          <w:sz w:val="24"/>
          <w:szCs w:val="24"/>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3. Статья 7.2 Устава:</w:t>
      </w:r>
    </w:p>
    <w:p w:rsidR="00BA6446" w:rsidRDefault="00BA6446" w:rsidP="00BA6446">
      <w:pPr>
        <w:ind w:firstLine="540"/>
        <w:jc w:val="both"/>
        <w:rPr>
          <w:sz w:val="24"/>
          <w:szCs w:val="24"/>
        </w:rPr>
      </w:pPr>
      <w:r>
        <w:rPr>
          <w:sz w:val="24"/>
          <w:szCs w:val="24"/>
        </w:rPr>
        <w:t>1) часть 1 дополнить пунктом 7.1 следующего содержания:</w:t>
      </w:r>
    </w:p>
    <w:p w:rsidR="00BA6446" w:rsidRDefault="00BA6446" w:rsidP="00BA6446">
      <w:pPr>
        <w:ind w:firstLine="540"/>
        <w:jc w:val="both"/>
        <w:rPr>
          <w:sz w:val="24"/>
          <w:szCs w:val="24"/>
        </w:rPr>
      </w:pPr>
      <w:r>
        <w:rPr>
          <w:sz w:val="24"/>
          <w:szCs w:val="24"/>
        </w:rPr>
        <w:t xml:space="preserve">«7.1) полномочиями в сфере стратегического планирования, предусмотренными Федеральным </w:t>
      </w:r>
      <w:hyperlink r:id="rId5" w:history="1">
        <w:r>
          <w:rPr>
            <w:rStyle w:val="a3"/>
            <w:color w:val="auto"/>
            <w:sz w:val="24"/>
            <w:szCs w:val="24"/>
            <w:u w:val="none"/>
          </w:rPr>
          <w:t>законом</w:t>
        </w:r>
      </w:hyperlink>
      <w:r>
        <w:rPr>
          <w:sz w:val="24"/>
          <w:szCs w:val="24"/>
        </w:rPr>
        <w:t xml:space="preserve"> от 28 июня 2014 года № 172-ФЗ «О стратегическом планировании в Российской Федерации»;</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2) пункт 9 части 1 изложить в новой редакции:</w:t>
      </w:r>
    </w:p>
    <w:p w:rsidR="00BA6446" w:rsidRDefault="00BA6446" w:rsidP="00BA6446">
      <w:pPr>
        <w:ind w:firstLine="540"/>
        <w:jc w:val="both"/>
        <w:rPr>
          <w:sz w:val="24"/>
          <w:szCs w:val="24"/>
        </w:rPr>
      </w:pPr>
      <w:r>
        <w:rPr>
          <w:sz w:val="24"/>
          <w:szCs w:val="24"/>
        </w:rPr>
        <w:t>«9)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4. Статья 17 Устава изложить в новой редакции:</w:t>
      </w:r>
    </w:p>
    <w:p w:rsidR="00BA6446" w:rsidRDefault="00BA6446" w:rsidP="00BA6446">
      <w:pPr>
        <w:ind w:firstLine="540"/>
        <w:jc w:val="both"/>
        <w:outlineLvl w:val="0"/>
        <w:rPr>
          <w:b/>
          <w:bCs/>
          <w:sz w:val="24"/>
          <w:szCs w:val="24"/>
        </w:rPr>
      </w:pPr>
      <w:r>
        <w:rPr>
          <w:b/>
          <w:bCs/>
          <w:sz w:val="24"/>
          <w:szCs w:val="24"/>
        </w:rPr>
        <w:t>«Статья 17. Публичные слушания, общественные обсуждения.</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BA6446" w:rsidRDefault="00BA6446" w:rsidP="00BA6446">
      <w:pPr>
        <w:ind w:firstLine="540"/>
        <w:jc w:val="both"/>
        <w:rPr>
          <w:sz w:val="24"/>
          <w:szCs w:val="24"/>
        </w:rPr>
      </w:pPr>
      <w:r>
        <w:rPr>
          <w:sz w:val="24"/>
          <w:szCs w:val="24"/>
        </w:rP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BA6446" w:rsidRDefault="00BA6446" w:rsidP="00BA6446">
      <w:pPr>
        <w:ind w:firstLine="540"/>
        <w:jc w:val="both"/>
        <w:rPr>
          <w:sz w:val="24"/>
          <w:szCs w:val="24"/>
        </w:rPr>
      </w:pPr>
      <w:r>
        <w:rPr>
          <w:sz w:val="24"/>
          <w:szCs w:val="24"/>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BA6446" w:rsidRDefault="00BA6446" w:rsidP="00BA6446">
      <w:pPr>
        <w:ind w:firstLine="540"/>
        <w:jc w:val="both"/>
        <w:rPr>
          <w:sz w:val="24"/>
          <w:szCs w:val="24"/>
        </w:rPr>
      </w:pPr>
      <w:bookmarkStart w:id="0" w:name="Par6"/>
      <w:bookmarkEnd w:id="0"/>
      <w:r>
        <w:rPr>
          <w:sz w:val="24"/>
          <w:szCs w:val="24"/>
        </w:rPr>
        <w:t>3. На публичные слушания должны выноситься:</w:t>
      </w:r>
    </w:p>
    <w:p w:rsidR="00BA6446" w:rsidRDefault="00BA6446" w:rsidP="00BA6446">
      <w:pPr>
        <w:ind w:firstLine="540"/>
        <w:jc w:val="both"/>
        <w:rPr>
          <w:sz w:val="24"/>
          <w:szCs w:val="24"/>
        </w:rPr>
      </w:pPr>
      <w:proofErr w:type="gramStart"/>
      <w:r>
        <w:rPr>
          <w:sz w:val="24"/>
          <w:szCs w:val="24"/>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Калужской области в целях приведения данного устава в соответствие с этими нормативными правовыми актами;</w:t>
      </w:r>
      <w:proofErr w:type="gramEnd"/>
    </w:p>
    <w:p w:rsidR="00BA6446" w:rsidRDefault="00BA6446" w:rsidP="00BA6446">
      <w:pPr>
        <w:ind w:firstLine="540"/>
        <w:jc w:val="both"/>
        <w:rPr>
          <w:sz w:val="24"/>
          <w:szCs w:val="24"/>
        </w:rPr>
      </w:pPr>
      <w:r>
        <w:rPr>
          <w:sz w:val="24"/>
          <w:szCs w:val="24"/>
        </w:rPr>
        <w:t>2) проект местного бюджета и отчет о его исполнении;</w:t>
      </w:r>
    </w:p>
    <w:p w:rsidR="00BA6446" w:rsidRDefault="00BA6446" w:rsidP="00BA6446">
      <w:pPr>
        <w:ind w:firstLine="540"/>
        <w:jc w:val="both"/>
        <w:rPr>
          <w:sz w:val="24"/>
          <w:szCs w:val="24"/>
        </w:rPr>
      </w:pPr>
      <w:r>
        <w:rPr>
          <w:sz w:val="24"/>
          <w:szCs w:val="24"/>
        </w:rPr>
        <w:lastRenderedPageBreak/>
        <w:t>3)прое</w:t>
      </w:r>
      <w:proofErr w:type="gramStart"/>
      <w:r>
        <w:rPr>
          <w:sz w:val="24"/>
          <w:szCs w:val="24"/>
        </w:rPr>
        <w:t>кт стр</w:t>
      </w:r>
      <w:proofErr w:type="gramEnd"/>
      <w:r>
        <w:rPr>
          <w:sz w:val="24"/>
          <w:szCs w:val="24"/>
        </w:rPr>
        <w:t>атегии социально-экономического развития муниципального образования;</w:t>
      </w:r>
    </w:p>
    <w:p w:rsidR="00BA6446" w:rsidRDefault="00BA6446" w:rsidP="00BA6446">
      <w:pPr>
        <w:ind w:firstLine="540"/>
        <w:jc w:val="both"/>
        <w:rPr>
          <w:sz w:val="24"/>
          <w:szCs w:val="24"/>
        </w:rPr>
      </w:pPr>
      <w:r>
        <w:rPr>
          <w:sz w:val="24"/>
          <w:szCs w:val="24"/>
        </w:rPr>
        <w:t>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BA6446" w:rsidRDefault="00BA6446" w:rsidP="00BA6446">
      <w:pPr>
        <w:ind w:firstLine="540"/>
        <w:jc w:val="both"/>
        <w:rPr>
          <w:sz w:val="24"/>
          <w:szCs w:val="24"/>
        </w:rPr>
      </w:pPr>
      <w:r>
        <w:rPr>
          <w:sz w:val="24"/>
          <w:szCs w:val="24"/>
        </w:rPr>
        <w:t xml:space="preserve">4. </w:t>
      </w:r>
      <w:proofErr w:type="gramStart"/>
      <w:r>
        <w:rPr>
          <w:sz w:val="24"/>
          <w:szCs w:val="24"/>
        </w:rPr>
        <w:t>Порядок организации и проведения публичных слушаний по проектам и вопросам, указанным в части 3 настоящей статьи, определяется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w:t>
      </w:r>
      <w:proofErr w:type="gramEnd"/>
      <w:r>
        <w:rPr>
          <w:sz w:val="24"/>
          <w:szCs w:val="24"/>
        </w:rPr>
        <w:t xml:space="preserve"> слушаний, включая мотивированное обоснование принятых решений.</w:t>
      </w:r>
    </w:p>
    <w:p w:rsidR="00BA6446" w:rsidRDefault="00BA6446" w:rsidP="00BA6446">
      <w:pPr>
        <w:ind w:firstLine="540"/>
        <w:jc w:val="both"/>
        <w:rPr>
          <w:sz w:val="24"/>
          <w:szCs w:val="24"/>
        </w:rPr>
      </w:pPr>
      <w:r>
        <w:rPr>
          <w:sz w:val="24"/>
          <w:szCs w:val="24"/>
        </w:rPr>
        <w:t xml:space="preserve">5. </w:t>
      </w:r>
      <w:proofErr w:type="gramStart"/>
      <w:r>
        <w:rPr>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sz w:val="24"/>
          <w:szCs w:val="24"/>
        </w:rPr>
        <w:t xml:space="preserve"> </w:t>
      </w:r>
      <w:proofErr w:type="gramStart"/>
      <w:r>
        <w:rPr>
          <w:sz w:val="24"/>
          <w:szCs w:val="24"/>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5. Статья 25 Устава:</w:t>
      </w:r>
    </w:p>
    <w:p w:rsidR="00BA6446" w:rsidRDefault="00BA6446" w:rsidP="00BA6446">
      <w:pPr>
        <w:ind w:firstLine="540"/>
        <w:jc w:val="both"/>
        <w:rPr>
          <w:sz w:val="24"/>
          <w:szCs w:val="24"/>
        </w:rPr>
      </w:pPr>
      <w:r>
        <w:rPr>
          <w:sz w:val="24"/>
          <w:szCs w:val="24"/>
        </w:rPr>
        <w:t>1) пункт 5 части 1 изложить в следующей редакции:</w:t>
      </w:r>
    </w:p>
    <w:p w:rsidR="00BA6446" w:rsidRDefault="00BA6446" w:rsidP="00BA6446">
      <w:pPr>
        <w:ind w:firstLine="540"/>
        <w:jc w:val="both"/>
        <w:rPr>
          <w:sz w:val="24"/>
          <w:szCs w:val="24"/>
        </w:rPr>
      </w:pPr>
      <w:r>
        <w:rPr>
          <w:sz w:val="24"/>
          <w:szCs w:val="24"/>
        </w:rPr>
        <w:t>«5) утверждение стратегии социально-экономического развития муниципального образования;</w:t>
      </w:r>
    </w:p>
    <w:p w:rsidR="00BA6446" w:rsidRDefault="00BA6446" w:rsidP="00BA6446">
      <w:pPr>
        <w:ind w:firstLine="540"/>
        <w:jc w:val="both"/>
        <w:rPr>
          <w:sz w:val="24"/>
          <w:szCs w:val="24"/>
        </w:rPr>
      </w:pPr>
      <w:r>
        <w:rPr>
          <w:sz w:val="24"/>
          <w:szCs w:val="24"/>
        </w:rPr>
        <w:t>2) дополнить часть 1 пунктом 20 следующего содержания:</w:t>
      </w:r>
    </w:p>
    <w:p w:rsidR="00BA6446" w:rsidRDefault="00BA6446" w:rsidP="00BA6446">
      <w:pPr>
        <w:ind w:firstLine="540"/>
        <w:jc w:val="both"/>
        <w:rPr>
          <w:sz w:val="24"/>
          <w:szCs w:val="24"/>
        </w:rPr>
      </w:pPr>
      <w:r>
        <w:rPr>
          <w:sz w:val="24"/>
          <w:szCs w:val="24"/>
        </w:rPr>
        <w:t>«20) утверждение правил благоустройства территории муниципального образования».</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6. Статью 27 Устава дополнить частью 9 следующего содержания:</w:t>
      </w:r>
    </w:p>
    <w:p w:rsidR="00BA6446" w:rsidRDefault="00BA6446" w:rsidP="00BA6446">
      <w:pPr>
        <w:ind w:firstLine="540"/>
        <w:jc w:val="both"/>
        <w:rPr>
          <w:sz w:val="24"/>
          <w:szCs w:val="24"/>
        </w:rPr>
      </w:pPr>
      <w:r>
        <w:rPr>
          <w:sz w:val="24"/>
          <w:szCs w:val="24"/>
        </w:rPr>
        <w:t>«9.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7. Часть 2 статьи 28 Устава дополнить абзацем  следующего содержания:</w:t>
      </w:r>
    </w:p>
    <w:p w:rsidR="00BA6446" w:rsidRDefault="00BA6446" w:rsidP="00BA6446">
      <w:pPr>
        <w:ind w:firstLine="540"/>
        <w:jc w:val="both"/>
        <w:rPr>
          <w:sz w:val="24"/>
          <w:szCs w:val="24"/>
        </w:rPr>
      </w:pPr>
      <w:r>
        <w:rPr>
          <w:sz w:val="24"/>
          <w:szCs w:val="24"/>
        </w:rPr>
        <w:t xml:space="preserve">«В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w:t>
      </w:r>
      <w:r>
        <w:rPr>
          <w:sz w:val="24"/>
          <w:szCs w:val="24"/>
        </w:rPr>
        <w:lastRenderedPageBreak/>
        <w:t>данного заявления»</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8. Статью 29 Устава:</w:t>
      </w:r>
    </w:p>
    <w:p w:rsidR="00BA6446" w:rsidRDefault="00BA6446" w:rsidP="00BA6446">
      <w:pPr>
        <w:ind w:firstLine="540"/>
        <w:jc w:val="both"/>
        <w:rPr>
          <w:sz w:val="24"/>
          <w:szCs w:val="24"/>
        </w:rPr>
      </w:pPr>
      <w:r>
        <w:rPr>
          <w:sz w:val="24"/>
          <w:szCs w:val="24"/>
        </w:rPr>
        <w:t>1) дополнить частью 4.2 следующего содержания:</w:t>
      </w:r>
    </w:p>
    <w:p w:rsidR="00BA6446" w:rsidRDefault="00BA6446" w:rsidP="00BA6446">
      <w:pPr>
        <w:ind w:firstLine="540"/>
        <w:jc w:val="both"/>
        <w:rPr>
          <w:sz w:val="24"/>
          <w:szCs w:val="24"/>
        </w:rPr>
      </w:pPr>
      <w:r>
        <w:rPr>
          <w:sz w:val="24"/>
          <w:szCs w:val="24"/>
        </w:rPr>
        <w:t xml:space="preserve">«4.2. </w:t>
      </w:r>
      <w:proofErr w:type="gramStart"/>
      <w:r>
        <w:rPr>
          <w:sz w:val="24"/>
          <w:szCs w:val="24"/>
        </w:rPr>
        <w:t>Глава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w:t>
      </w:r>
      <w:proofErr w:type="gramEnd"/>
      <w:r>
        <w:rPr>
          <w:sz w:val="24"/>
          <w:szCs w:val="24"/>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A6446" w:rsidRDefault="00BA6446" w:rsidP="00BA6446">
      <w:pPr>
        <w:ind w:firstLine="540"/>
        <w:jc w:val="both"/>
        <w:rPr>
          <w:sz w:val="24"/>
          <w:szCs w:val="24"/>
        </w:rPr>
      </w:pPr>
      <w:r>
        <w:rPr>
          <w:sz w:val="24"/>
          <w:szCs w:val="24"/>
        </w:rPr>
        <w:t>2) Часть 5 изложить в следующей редакции:</w:t>
      </w:r>
    </w:p>
    <w:p w:rsidR="00BA6446" w:rsidRDefault="00BA6446" w:rsidP="00BA6446">
      <w:pPr>
        <w:ind w:firstLine="540"/>
        <w:jc w:val="both"/>
        <w:rPr>
          <w:sz w:val="24"/>
          <w:szCs w:val="24"/>
        </w:rPr>
      </w:pPr>
      <w:r>
        <w:rPr>
          <w:sz w:val="24"/>
          <w:szCs w:val="24"/>
        </w:rPr>
        <w:t xml:space="preserve"> «5. 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Сельской Думы»;</w:t>
      </w:r>
    </w:p>
    <w:p w:rsidR="00BA6446" w:rsidRDefault="00BA6446" w:rsidP="00BA6446">
      <w:pPr>
        <w:ind w:firstLine="540"/>
        <w:jc w:val="both"/>
        <w:rPr>
          <w:sz w:val="24"/>
          <w:szCs w:val="24"/>
        </w:rPr>
      </w:pPr>
      <w:r>
        <w:rPr>
          <w:sz w:val="24"/>
          <w:szCs w:val="24"/>
        </w:rPr>
        <w:t>3) дополнить частью 7 следующего содержания:</w:t>
      </w:r>
    </w:p>
    <w:p w:rsidR="00BA6446" w:rsidRDefault="00BA6446" w:rsidP="00BA6446">
      <w:pPr>
        <w:ind w:firstLine="539"/>
        <w:jc w:val="both"/>
        <w:rPr>
          <w:sz w:val="24"/>
          <w:szCs w:val="24"/>
        </w:rPr>
      </w:pPr>
      <w:r>
        <w:rPr>
          <w:sz w:val="24"/>
          <w:szCs w:val="24"/>
        </w:rPr>
        <w:t>«7. В случае досрочного прекращения полномочий главы муниципального образования избрание главы муниципального образования, избираемого Сельской Думой из своего состава, осуществляется не позднее чем через шесть месяцев со дня такого прекращения полномочий.</w:t>
      </w:r>
    </w:p>
    <w:p w:rsidR="00BA6446" w:rsidRDefault="00BA6446" w:rsidP="00BA6446">
      <w:pPr>
        <w:ind w:firstLine="539"/>
        <w:jc w:val="both"/>
        <w:rPr>
          <w:sz w:val="24"/>
          <w:szCs w:val="24"/>
        </w:rPr>
      </w:pPr>
      <w:r>
        <w:rPr>
          <w:sz w:val="24"/>
          <w:szCs w:val="24"/>
        </w:rPr>
        <w:t>При этом если до истечения срока полномочий Сельской Думы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w:t>
      </w:r>
    </w:p>
    <w:p w:rsidR="00BA6446" w:rsidRDefault="00BA6446" w:rsidP="00BA6446">
      <w:pPr>
        <w:ind w:firstLine="539"/>
        <w:jc w:val="both"/>
        <w:rPr>
          <w:sz w:val="24"/>
          <w:szCs w:val="24"/>
        </w:rPr>
      </w:pPr>
    </w:p>
    <w:p w:rsidR="00BA6446" w:rsidRDefault="00BA6446" w:rsidP="00BA6446">
      <w:pPr>
        <w:ind w:firstLine="539"/>
        <w:jc w:val="both"/>
        <w:rPr>
          <w:sz w:val="24"/>
          <w:szCs w:val="24"/>
        </w:rPr>
      </w:pPr>
      <w:r>
        <w:rPr>
          <w:sz w:val="24"/>
          <w:szCs w:val="24"/>
        </w:rPr>
        <w:t>9. Статью 35 дополнить частью 7 следующего содержания:</w:t>
      </w:r>
    </w:p>
    <w:p w:rsidR="00BA6446" w:rsidRDefault="00BA6446" w:rsidP="00BA6446">
      <w:pPr>
        <w:ind w:firstLine="539"/>
        <w:jc w:val="both"/>
        <w:rPr>
          <w:sz w:val="24"/>
          <w:szCs w:val="24"/>
        </w:rPr>
      </w:pPr>
      <w:r>
        <w:rPr>
          <w:sz w:val="24"/>
          <w:szCs w:val="24"/>
        </w:rPr>
        <w:t xml:space="preserve">«7. </w:t>
      </w:r>
      <w:proofErr w:type="gramStart"/>
      <w:r>
        <w:rPr>
          <w:sz w:val="24"/>
          <w:szCs w:val="24"/>
        </w:rPr>
        <w:t xml:space="preserve">Глава администрации сельского поселения должен соблюдать ограничения, запреты, исполнять обязанности, которые установлены Федеральным </w:t>
      </w:r>
      <w:hyperlink r:id="rId6" w:history="1">
        <w:r>
          <w:rPr>
            <w:rStyle w:val="a3"/>
            <w:color w:val="auto"/>
            <w:sz w:val="24"/>
            <w:szCs w:val="24"/>
            <w:u w:val="none"/>
          </w:rPr>
          <w:t>законом</w:t>
        </w:r>
      </w:hyperlink>
      <w:r>
        <w:rPr>
          <w:sz w:val="24"/>
          <w:szCs w:val="24"/>
        </w:rPr>
        <w:t xml:space="preserve">                          от 25 декабря 2008 года № 273-ФЗ «О противодействии коррупции», Федеральным </w:t>
      </w:r>
      <w:hyperlink r:id="rId7" w:history="1">
        <w:r>
          <w:rPr>
            <w:rStyle w:val="a3"/>
            <w:color w:val="auto"/>
            <w:sz w:val="24"/>
            <w:szCs w:val="24"/>
            <w:u w:val="none"/>
          </w:rPr>
          <w:t>законом</w:t>
        </w:r>
      </w:hyperlink>
      <w:r>
        <w:rPr>
          <w:sz w:val="24"/>
          <w:szCs w:val="24"/>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8" w:history="1">
        <w:r>
          <w:rPr>
            <w:rStyle w:val="a3"/>
            <w:color w:val="auto"/>
            <w:sz w:val="24"/>
            <w:szCs w:val="24"/>
            <w:u w:val="none"/>
          </w:rPr>
          <w:t>законом</w:t>
        </w:r>
      </w:hyperlink>
      <w:r>
        <w:rPr>
          <w:sz w:val="24"/>
          <w:szCs w:val="24"/>
        </w:rPr>
        <w:t xml:space="preserve"> от 7 мая 2013 года № 79-ФЗ «О запрете отдельным категориям лиц открывать и</w:t>
      </w:r>
      <w:proofErr w:type="gramEnd"/>
      <w:r>
        <w:rPr>
          <w:sz w:val="24"/>
          <w:szCs w:val="24"/>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10. Статью 36 Устава дополнить частью 4 следующего содержания:</w:t>
      </w:r>
    </w:p>
    <w:p w:rsidR="00BA6446" w:rsidRDefault="00BA6446" w:rsidP="00BA6446">
      <w:pPr>
        <w:ind w:firstLine="540"/>
        <w:jc w:val="both"/>
        <w:rPr>
          <w:rFonts w:eastAsia="Calibri"/>
          <w:color w:val="FF0000"/>
          <w:sz w:val="24"/>
          <w:szCs w:val="24"/>
        </w:rPr>
      </w:pPr>
      <w:r>
        <w:rPr>
          <w:rFonts w:eastAsia="Calibri"/>
          <w:sz w:val="24"/>
          <w:szCs w:val="24"/>
        </w:rPr>
        <w:t xml:space="preserve"> «4. В случае досрочного </w:t>
      </w:r>
      <w:proofErr w:type="gramStart"/>
      <w:r>
        <w:rPr>
          <w:rFonts w:eastAsia="Calibri"/>
          <w:sz w:val="24"/>
          <w:szCs w:val="24"/>
        </w:rPr>
        <w:t xml:space="preserve">прекращения полномочий главы  администрации </w:t>
      </w:r>
      <w:r>
        <w:rPr>
          <w:sz w:val="24"/>
          <w:szCs w:val="24"/>
        </w:rPr>
        <w:t>сельского поселения</w:t>
      </w:r>
      <w:proofErr w:type="gramEnd"/>
      <w:r>
        <w:rPr>
          <w:sz w:val="24"/>
          <w:szCs w:val="24"/>
        </w:rPr>
        <w:t xml:space="preserve"> </w:t>
      </w:r>
      <w:r>
        <w:rPr>
          <w:rFonts w:eastAsia="Calibri"/>
          <w:sz w:val="24"/>
          <w:szCs w:val="24"/>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глава сельского поселения». </w:t>
      </w:r>
    </w:p>
    <w:p w:rsidR="00BA6446" w:rsidRDefault="00BA6446" w:rsidP="00BA6446">
      <w:pPr>
        <w:ind w:firstLine="540"/>
        <w:jc w:val="both"/>
        <w:rPr>
          <w:rFonts w:eastAsia="Calibri"/>
          <w:sz w:val="24"/>
          <w:szCs w:val="24"/>
        </w:rPr>
      </w:pPr>
    </w:p>
    <w:p w:rsidR="00BA6446" w:rsidRDefault="00BA6446" w:rsidP="00BA6446">
      <w:pPr>
        <w:ind w:firstLine="540"/>
        <w:jc w:val="both"/>
        <w:rPr>
          <w:sz w:val="24"/>
          <w:szCs w:val="24"/>
        </w:rPr>
      </w:pPr>
      <w:r>
        <w:rPr>
          <w:rFonts w:eastAsia="Calibri"/>
          <w:sz w:val="24"/>
          <w:szCs w:val="24"/>
        </w:rPr>
        <w:t>11. Пункт 3 части 1 статьи 37 Устава после слов «частью 11» дополнить словами  «или 11.1»;</w:t>
      </w:r>
    </w:p>
    <w:p w:rsidR="00BA6446" w:rsidRDefault="00BA6446" w:rsidP="00BA6446">
      <w:pPr>
        <w:ind w:firstLine="539"/>
        <w:jc w:val="both"/>
        <w:rPr>
          <w:sz w:val="24"/>
          <w:szCs w:val="24"/>
        </w:rPr>
      </w:pPr>
    </w:p>
    <w:p w:rsidR="00BA6446" w:rsidRDefault="00BA6446" w:rsidP="00BA6446">
      <w:pPr>
        <w:ind w:firstLine="539"/>
        <w:jc w:val="both"/>
        <w:rPr>
          <w:sz w:val="24"/>
          <w:szCs w:val="24"/>
        </w:rPr>
      </w:pPr>
      <w:r>
        <w:rPr>
          <w:sz w:val="24"/>
          <w:szCs w:val="24"/>
        </w:rPr>
        <w:t>12. Статья 43 Устава:</w:t>
      </w:r>
    </w:p>
    <w:p w:rsidR="00BA6446" w:rsidRDefault="00BA6446" w:rsidP="00BA6446">
      <w:pPr>
        <w:ind w:firstLine="539"/>
        <w:jc w:val="both"/>
        <w:rPr>
          <w:sz w:val="24"/>
          <w:szCs w:val="24"/>
        </w:rPr>
      </w:pPr>
      <w:r>
        <w:rPr>
          <w:sz w:val="24"/>
          <w:szCs w:val="24"/>
        </w:rPr>
        <w:t>1) абзац 2 части 3 изложить в новой редакции:</w:t>
      </w:r>
    </w:p>
    <w:p w:rsidR="00BA6446" w:rsidRDefault="00BA6446" w:rsidP="00BA6446">
      <w:pPr>
        <w:ind w:firstLine="539"/>
        <w:jc w:val="both"/>
        <w:rPr>
          <w:sz w:val="24"/>
          <w:szCs w:val="24"/>
        </w:rPr>
      </w:pPr>
      <w:proofErr w:type="gramStart"/>
      <w:r>
        <w:rPr>
          <w:sz w:val="24"/>
          <w:szCs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w:t>
      </w:r>
      <w:r>
        <w:rPr>
          <w:sz w:val="24"/>
          <w:szCs w:val="24"/>
        </w:rPr>
        <w:lastRenderedPageBreak/>
        <w:t>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Калужской области в целях приведения данного устава в</w:t>
      </w:r>
      <w:proofErr w:type="gramEnd"/>
      <w:r>
        <w:rPr>
          <w:sz w:val="24"/>
          <w:szCs w:val="24"/>
        </w:rPr>
        <w:t xml:space="preserve"> соответствие с этими нормативными правовыми актами»;</w:t>
      </w:r>
    </w:p>
    <w:p w:rsidR="00BA6446" w:rsidRDefault="00BA6446" w:rsidP="00BA6446">
      <w:pPr>
        <w:ind w:firstLine="539"/>
        <w:jc w:val="both"/>
        <w:rPr>
          <w:sz w:val="24"/>
          <w:szCs w:val="24"/>
        </w:rPr>
      </w:pPr>
      <w:r>
        <w:rPr>
          <w:sz w:val="24"/>
          <w:szCs w:val="24"/>
        </w:rPr>
        <w:t>2) абзац 1 части 7 изложить в новой редакции:</w:t>
      </w:r>
    </w:p>
    <w:p w:rsidR="00BA6446" w:rsidRDefault="00BA6446" w:rsidP="00BA6446">
      <w:pPr>
        <w:ind w:firstLine="539"/>
        <w:jc w:val="both"/>
        <w:rPr>
          <w:sz w:val="24"/>
          <w:szCs w:val="24"/>
        </w:rPr>
      </w:pPr>
      <w:r>
        <w:rPr>
          <w:sz w:val="24"/>
          <w:szCs w:val="24"/>
        </w:rPr>
        <w:t xml:space="preserve"> </w:t>
      </w:r>
      <w:proofErr w:type="gramStart"/>
      <w:r>
        <w:rPr>
          <w:sz w:val="24"/>
          <w:szCs w:val="24"/>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Pr>
          <w:sz w:val="24"/>
          <w:szCs w:val="24"/>
        </w:rPr>
        <w:t xml:space="preserve"> о внесении указанных изменений и дополнений в устав муниципального образования».</w:t>
      </w:r>
    </w:p>
    <w:p w:rsidR="00BA6446" w:rsidRDefault="00BA6446" w:rsidP="00BA6446">
      <w:pPr>
        <w:ind w:firstLine="540"/>
        <w:jc w:val="both"/>
        <w:rPr>
          <w:sz w:val="24"/>
          <w:szCs w:val="24"/>
        </w:rPr>
      </w:pPr>
    </w:p>
    <w:p w:rsidR="00BA6446" w:rsidRDefault="00BA6446" w:rsidP="00BA6446">
      <w:pPr>
        <w:ind w:firstLine="540"/>
        <w:jc w:val="both"/>
        <w:rPr>
          <w:sz w:val="24"/>
          <w:szCs w:val="24"/>
        </w:rPr>
      </w:pPr>
      <w:r>
        <w:rPr>
          <w:sz w:val="24"/>
          <w:szCs w:val="24"/>
        </w:rPr>
        <w:t>13. Часть 3 статьи 45 Устава изложить в новой редакции:</w:t>
      </w:r>
    </w:p>
    <w:p w:rsidR="00BA6446" w:rsidRDefault="00BA6446" w:rsidP="00BA6446">
      <w:pPr>
        <w:ind w:firstLine="540"/>
        <w:jc w:val="both"/>
        <w:rPr>
          <w:sz w:val="24"/>
          <w:szCs w:val="24"/>
        </w:rPr>
      </w:pPr>
      <w:r>
        <w:rPr>
          <w:sz w:val="24"/>
          <w:szCs w:val="24"/>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A6446" w:rsidRDefault="00BA6446" w:rsidP="00BA6446">
      <w:pPr>
        <w:rPr>
          <w:sz w:val="24"/>
          <w:szCs w:val="24"/>
        </w:rPr>
      </w:pPr>
    </w:p>
    <w:p w:rsidR="00BA6446" w:rsidRDefault="00BA6446" w:rsidP="00BA6446"/>
    <w:p w:rsidR="00BA6446" w:rsidRDefault="00BA6446" w:rsidP="00BA6446"/>
    <w:p w:rsidR="00351C36" w:rsidRDefault="00351C36"/>
    <w:sectPr w:rsidR="00351C36" w:rsidSect="00351C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6F76C5"/>
    <w:multiLevelType w:val="hybridMultilevel"/>
    <w:tmpl w:val="536EF452"/>
    <w:lvl w:ilvl="0" w:tplc="AA6684A0">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6446"/>
    <w:rsid w:val="00351C36"/>
    <w:rsid w:val="00BA64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44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A6446"/>
    <w:rPr>
      <w:color w:val="0000FF"/>
      <w:u w:val="single"/>
    </w:rPr>
  </w:style>
  <w:style w:type="paragraph" w:styleId="a4">
    <w:name w:val="List Paragraph"/>
    <w:basedOn w:val="a"/>
    <w:uiPriority w:val="34"/>
    <w:qFormat/>
    <w:rsid w:val="00BA6446"/>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66362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A4B313AB1150A815EFDCD19AA8151ABEDB644DE508A2F014E33BF153F3oAN" TargetMode="External"/><Relationship Id="rId3" Type="http://schemas.openxmlformats.org/officeDocument/2006/relationships/settings" Target="settings.xml"/><Relationship Id="rId7" Type="http://schemas.openxmlformats.org/officeDocument/2006/relationships/hyperlink" Target="consultantplus://offline/ref=5EA4B313AB1150A815EFDCD19AA8151ABDD26C4EE60AA2F014E33BF153F3o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EA4B313AB1150A815EFDCD19AA8151ABEDB644DE50BA2F014E33BF153F3oAN" TargetMode="External"/><Relationship Id="rId5" Type="http://schemas.openxmlformats.org/officeDocument/2006/relationships/hyperlink" Target="consultantplus://offline/ref=53639990F99613A4B9FEF405DBCA3A8EE8BBDB04F8D6F015923782C2DEbD15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1651</Words>
  <Characters>9411</Characters>
  <Application>Microsoft Office Word</Application>
  <DocSecurity>0</DocSecurity>
  <Lines>78</Lines>
  <Paragraphs>22</Paragraphs>
  <ScaleCrop>false</ScaleCrop>
  <Company/>
  <LinksUpToDate>false</LinksUpToDate>
  <CharactersWithSpaces>11040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2018-05-04T05:30:00Z</dcterms:created>
  <dcterms:modified xsi:type="dcterms:W3CDTF">2018-05-04T05:30:00Z</dcterms:modified>
</cp:coreProperties>
</file>