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5D" w:rsidRPr="00013FD1" w:rsidRDefault="006E085D" w:rsidP="00013FD1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bookmarkStart w:id="0" w:name="_GoBack"/>
      <w:r w:rsidRPr="00013FD1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013FD1">
        <w:rPr>
          <w:rFonts w:cs="Arial"/>
          <w:b/>
          <w:bCs/>
          <w:kern w:val="28"/>
          <w:sz w:val="28"/>
          <w:szCs w:val="32"/>
        </w:rPr>
        <w:br/>
        <w:t xml:space="preserve">СЕЛЬСКОГО ПОСЕЛЕНИЯ </w:t>
      </w:r>
      <w:r w:rsidR="000E0D13">
        <w:rPr>
          <w:rFonts w:cs="Arial"/>
          <w:b/>
          <w:bCs/>
          <w:kern w:val="28"/>
          <w:sz w:val="28"/>
          <w:szCs w:val="32"/>
        </w:rPr>
        <w:t>«</w:t>
      </w:r>
      <w:r w:rsidRPr="00013FD1">
        <w:rPr>
          <w:rFonts w:cs="Arial"/>
          <w:b/>
          <w:bCs/>
          <w:kern w:val="28"/>
          <w:sz w:val="28"/>
          <w:szCs w:val="32"/>
        </w:rPr>
        <w:t>ДЕРЕВНЯ АКИМОВКА</w:t>
      </w:r>
      <w:r w:rsidR="000E0D13">
        <w:rPr>
          <w:rFonts w:cs="Arial"/>
          <w:b/>
          <w:bCs/>
          <w:kern w:val="28"/>
          <w:sz w:val="28"/>
          <w:szCs w:val="32"/>
        </w:rPr>
        <w:t>»</w:t>
      </w:r>
      <w:r w:rsidRPr="00013FD1"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6E085D" w:rsidRPr="00013FD1" w:rsidRDefault="006E085D" w:rsidP="00013FD1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6E085D" w:rsidRPr="00013FD1" w:rsidRDefault="006E085D" w:rsidP="00013FD1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13FD1">
        <w:rPr>
          <w:rFonts w:cs="Arial"/>
          <w:b/>
          <w:bCs/>
          <w:kern w:val="28"/>
          <w:sz w:val="28"/>
          <w:szCs w:val="32"/>
        </w:rPr>
        <w:t>РЕШЕНИЕ</w:t>
      </w:r>
    </w:p>
    <w:p w:rsidR="006E085D" w:rsidRPr="006E085D" w:rsidRDefault="006E085D" w:rsidP="00767CE1">
      <w:pPr>
        <w:spacing w:after="120"/>
        <w:ind w:firstLine="0"/>
        <w:jc w:val="center"/>
        <w:rPr>
          <w:rFonts w:cs="Arial"/>
        </w:rPr>
      </w:pPr>
    </w:p>
    <w:p w:rsidR="006E085D" w:rsidRPr="006E085D" w:rsidRDefault="006E085D" w:rsidP="00767CE1">
      <w:pPr>
        <w:spacing w:after="120"/>
        <w:ind w:firstLine="0"/>
        <w:jc w:val="center"/>
        <w:rPr>
          <w:rFonts w:cs="Arial"/>
        </w:rPr>
      </w:pPr>
      <w:r w:rsidRPr="006E085D">
        <w:rPr>
          <w:rFonts w:cs="Arial"/>
        </w:rPr>
        <w:t>от 5 декабря 2023 г</w:t>
      </w:r>
      <w:r>
        <w:rPr>
          <w:rFonts w:cs="Arial"/>
        </w:rPr>
        <w:t xml:space="preserve">.                                                                                               </w:t>
      </w:r>
      <w:r w:rsidRPr="006E085D">
        <w:rPr>
          <w:rFonts w:cs="Arial"/>
        </w:rPr>
        <w:t>№ 52</w:t>
      </w:r>
    </w:p>
    <w:p w:rsidR="006E085D" w:rsidRPr="006E085D" w:rsidRDefault="006E085D" w:rsidP="00767CE1">
      <w:pPr>
        <w:spacing w:after="120"/>
        <w:ind w:firstLine="0"/>
        <w:jc w:val="center"/>
        <w:rPr>
          <w:rFonts w:cs="Arial"/>
        </w:rPr>
      </w:pPr>
    </w:p>
    <w:p w:rsidR="006E085D" w:rsidRPr="00767CE1" w:rsidRDefault="006E085D" w:rsidP="00767CE1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67CE1">
        <w:rPr>
          <w:rFonts w:cs="Arial"/>
          <w:b/>
          <w:bCs/>
          <w:kern w:val="28"/>
          <w:sz w:val="32"/>
          <w:szCs w:val="32"/>
        </w:rPr>
        <w:t xml:space="preserve">Об утверждении Порядка выявления и освобождения территории сельского поселения </w:t>
      </w:r>
      <w:r w:rsidR="000E0D13">
        <w:rPr>
          <w:rFonts w:cs="Arial"/>
          <w:b/>
          <w:bCs/>
          <w:kern w:val="28"/>
          <w:sz w:val="32"/>
          <w:szCs w:val="32"/>
        </w:rPr>
        <w:t>«</w:t>
      </w:r>
      <w:r w:rsidRPr="00767CE1">
        <w:rPr>
          <w:rFonts w:cs="Arial"/>
          <w:b/>
          <w:bCs/>
          <w:kern w:val="28"/>
          <w:sz w:val="32"/>
          <w:szCs w:val="32"/>
        </w:rPr>
        <w:t>Деревня Акимовка</w:t>
      </w:r>
      <w:r w:rsidR="000E0D13">
        <w:rPr>
          <w:rFonts w:cs="Arial"/>
          <w:b/>
          <w:bCs/>
          <w:kern w:val="28"/>
          <w:sz w:val="32"/>
          <w:szCs w:val="32"/>
        </w:rPr>
        <w:t>»</w:t>
      </w:r>
      <w:r w:rsidRPr="00767CE1">
        <w:rPr>
          <w:rFonts w:cs="Arial"/>
          <w:b/>
          <w:bCs/>
          <w:kern w:val="28"/>
          <w:sz w:val="32"/>
          <w:szCs w:val="32"/>
        </w:rPr>
        <w:t xml:space="preserve"> от самовольно установленных некапитальных сооружений</w:t>
      </w:r>
    </w:p>
    <w:p w:rsidR="006E085D" w:rsidRPr="006E085D" w:rsidRDefault="006E085D" w:rsidP="006E085D">
      <w:pPr>
        <w:spacing w:after="120"/>
        <w:jc w:val="center"/>
        <w:rPr>
          <w:rFonts w:cs="Arial"/>
        </w:rPr>
      </w:pPr>
    </w:p>
    <w:p w:rsid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В соответствии с Гражданским кодексом Российской Федерации, </w:t>
      </w:r>
      <w:r w:rsidRPr="00C35A9B">
        <w:rPr>
          <w:rFonts w:cs="Arial"/>
        </w:rPr>
        <w:t>Земельным кодексом</w:t>
      </w:r>
      <w:r w:rsidRPr="006E085D">
        <w:rPr>
          <w:rFonts w:cs="Arial"/>
        </w:rPr>
        <w:t xml:space="preserve"> Российской Федерации, Федеральным законом от 06.10.2003 № </w:t>
      </w:r>
      <w:r w:rsidRPr="00C35A9B">
        <w:rPr>
          <w:rFonts w:cs="Arial"/>
        </w:rPr>
        <w:t>131-ФЗ</w:t>
      </w:r>
      <w:r w:rsidRPr="006E085D">
        <w:rPr>
          <w:rFonts w:cs="Arial"/>
        </w:rPr>
        <w:t xml:space="preserve"> </w:t>
      </w:r>
      <w:r w:rsidR="000E0D13">
        <w:rPr>
          <w:rFonts w:cs="Arial"/>
        </w:rPr>
        <w:t>«</w:t>
      </w:r>
      <w:r w:rsidRPr="00C35A9B">
        <w:rPr>
          <w:rFonts w:cs="Arial"/>
        </w:rPr>
        <w:t>Об общих принципах организации местного самоуправления в Российской</w:t>
      </w:r>
      <w:r w:rsidRPr="006E085D">
        <w:rPr>
          <w:rFonts w:cs="Arial"/>
        </w:rPr>
        <w:t xml:space="preserve"> Федерации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, ст. 7 Устава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, Сельская Дума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</w:p>
    <w:p w:rsidR="00013FD1" w:rsidRPr="006E085D" w:rsidRDefault="00013FD1" w:rsidP="006E085D">
      <w:pPr>
        <w:spacing w:after="120"/>
        <w:ind w:firstLine="709"/>
        <w:rPr>
          <w:rFonts w:cs="Arial"/>
        </w:rPr>
      </w:pPr>
    </w:p>
    <w:p w:rsidR="006E085D" w:rsidRPr="00013FD1" w:rsidRDefault="006E085D" w:rsidP="00013FD1">
      <w:pPr>
        <w:spacing w:after="120"/>
        <w:ind w:firstLine="0"/>
        <w:rPr>
          <w:rFonts w:cs="Arial"/>
          <w:b/>
        </w:rPr>
      </w:pPr>
      <w:r w:rsidRPr="00013FD1">
        <w:rPr>
          <w:rFonts w:cs="Arial"/>
          <w:b/>
        </w:rPr>
        <w:t>РЕШИЛА:</w:t>
      </w:r>
    </w:p>
    <w:p w:rsidR="00013FD1" w:rsidRDefault="00013FD1" w:rsidP="006E085D">
      <w:pPr>
        <w:spacing w:after="120"/>
        <w:ind w:firstLine="709"/>
        <w:rPr>
          <w:rFonts w:cs="Arial"/>
        </w:rPr>
      </w:pP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1. Утвердить Порядок выявления и освобождения территории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от самовольно установленных некапитальных сооружений (приложение).</w:t>
      </w:r>
    </w:p>
    <w:p w:rsidR="00013FD1" w:rsidRDefault="00013FD1" w:rsidP="006E085D">
      <w:pPr>
        <w:spacing w:after="120"/>
        <w:ind w:firstLine="709"/>
        <w:rPr>
          <w:rFonts w:cs="Arial"/>
        </w:rPr>
      </w:pP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 Настоящее решение вступает в силу после его официального опубликования.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6E085D" w:rsidRDefault="006E085D" w:rsidP="006E085D">
      <w:pPr>
        <w:spacing w:after="120"/>
        <w:ind w:firstLine="709"/>
        <w:jc w:val="right"/>
        <w:rPr>
          <w:rFonts w:cs="Arial"/>
          <w:b/>
        </w:rPr>
      </w:pPr>
      <w:r w:rsidRPr="006E085D">
        <w:rPr>
          <w:rFonts w:cs="Arial"/>
          <w:b/>
        </w:rPr>
        <w:t>Глава сельского поселения</w:t>
      </w:r>
      <w:r w:rsidRPr="006E085D">
        <w:rPr>
          <w:rFonts w:cs="Arial"/>
          <w:b/>
        </w:rPr>
        <w:br/>
      </w:r>
      <w:r w:rsidR="000E0D13">
        <w:rPr>
          <w:rFonts w:cs="Arial"/>
          <w:b/>
        </w:rPr>
        <w:t>«</w:t>
      </w:r>
      <w:r w:rsidRPr="006E085D">
        <w:rPr>
          <w:rFonts w:cs="Arial"/>
          <w:b/>
        </w:rPr>
        <w:t>Деревня Акимовка</w:t>
      </w:r>
      <w:r w:rsidR="000E0D13">
        <w:rPr>
          <w:rFonts w:cs="Arial"/>
          <w:b/>
        </w:rPr>
        <w:t>»</w:t>
      </w:r>
    </w:p>
    <w:p w:rsidR="006E085D" w:rsidRPr="006E085D" w:rsidRDefault="006E085D" w:rsidP="006E085D">
      <w:pPr>
        <w:spacing w:after="120"/>
        <w:ind w:firstLine="709"/>
        <w:jc w:val="right"/>
        <w:rPr>
          <w:rFonts w:cs="Arial"/>
          <w:b/>
        </w:rPr>
      </w:pPr>
      <w:r w:rsidRPr="006E085D">
        <w:rPr>
          <w:rFonts w:cs="Arial"/>
          <w:b/>
        </w:rPr>
        <w:t>В.Н. Рубцова</w:t>
      </w:r>
    </w:p>
    <w:p w:rsidR="006E085D" w:rsidRDefault="006E085D" w:rsidP="00013FD1">
      <w:pPr>
        <w:spacing w:after="120"/>
        <w:ind w:firstLine="709"/>
        <w:rPr>
          <w:rFonts w:cs="Arial"/>
          <w:b/>
        </w:rPr>
      </w:pPr>
    </w:p>
    <w:p w:rsidR="00013FD1" w:rsidRDefault="00013FD1" w:rsidP="00013FD1">
      <w:pPr>
        <w:spacing w:after="120"/>
        <w:ind w:firstLine="709"/>
        <w:rPr>
          <w:rFonts w:cs="Arial"/>
          <w:b/>
        </w:rPr>
      </w:pPr>
    </w:p>
    <w:p w:rsidR="00013FD1" w:rsidRDefault="00013FD1" w:rsidP="00013FD1">
      <w:pPr>
        <w:spacing w:after="120"/>
        <w:ind w:firstLine="709"/>
        <w:rPr>
          <w:rFonts w:cs="Arial"/>
          <w:b/>
        </w:rPr>
      </w:pPr>
    </w:p>
    <w:p w:rsidR="00013FD1" w:rsidRDefault="00013FD1" w:rsidP="00013FD1">
      <w:pPr>
        <w:spacing w:after="120"/>
        <w:ind w:firstLine="709"/>
        <w:rPr>
          <w:rFonts w:cs="Arial"/>
          <w:b/>
        </w:rPr>
      </w:pPr>
    </w:p>
    <w:p w:rsidR="00013FD1" w:rsidRDefault="00013FD1" w:rsidP="00013FD1">
      <w:pPr>
        <w:spacing w:after="120"/>
        <w:ind w:firstLine="709"/>
        <w:rPr>
          <w:rFonts w:cs="Arial"/>
          <w:b/>
        </w:rPr>
      </w:pPr>
    </w:p>
    <w:p w:rsidR="00013FD1" w:rsidRPr="006E085D" w:rsidRDefault="00013FD1" w:rsidP="00013FD1">
      <w:pPr>
        <w:spacing w:after="120"/>
        <w:ind w:firstLine="709"/>
        <w:rPr>
          <w:rFonts w:cs="Arial"/>
          <w:b/>
        </w:rPr>
      </w:pP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013FD1" w:rsidRDefault="006E085D" w:rsidP="00013FD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13FD1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6E085D" w:rsidRDefault="006E085D" w:rsidP="00013FD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13FD1">
        <w:rPr>
          <w:rFonts w:cs="Arial"/>
          <w:b/>
          <w:bCs/>
          <w:kern w:val="28"/>
          <w:sz w:val="32"/>
          <w:szCs w:val="32"/>
        </w:rPr>
        <w:t>к Решению</w:t>
      </w:r>
      <w:r w:rsidR="00013FD1">
        <w:rPr>
          <w:rFonts w:cs="Arial"/>
          <w:b/>
          <w:bCs/>
          <w:kern w:val="28"/>
          <w:sz w:val="32"/>
          <w:szCs w:val="32"/>
        </w:rPr>
        <w:br/>
      </w:r>
      <w:r w:rsidRPr="00013FD1">
        <w:rPr>
          <w:rFonts w:cs="Arial"/>
          <w:b/>
          <w:bCs/>
          <w:kern w:val="28"/>
          <w:sz w:val="32"/>
          <w:szCs w:val="32"/>
        </w:rPr>
        <w:t>Сельской Думы</w:t>
      </w:r>
      <w:r w:rsidR="00013FD1">
        <w:rPr>
          <w:rFonts w:cs="Arial"/>
          <w:b/>
          <w:bCs/>
          <w:kern w:val="28"/>
          <w:sz w:val="32"/>
          <w:szCs w:val="32"/>
        </w:rPr>
        <w:t xml:space="preserve"> СП</w:t>
      </w:r>
      <w:r w:rsidR="00013FD1">
        <w:rPr>
          <w:rFonts w:cs="Arial"/>
          <w:b/>
          <w:bCs/>
          <w:kern w:val="28"/>
          <w:sz w:val="32"/>
          <w:szCs w:val="32"/>
        </w:rPr>
        <w:br/>
      </w:r>
      <w:r w:rsidR="000E0D13">
        <w:rPr>
          <w:rFonts w:cs="Arial"/>
          <w:b/>
          <w:bCs/>
          <w:kern w:val="28"/>
          <w:sz w:val="32"/>
          <w:szCs w:val="32"/>
        </w:rPr>
        <w:t>«</w:t>
      </w:r>
      <w:r w:rsidR="00013FD1">
        <w:rPr>
          <w:rFonts w:cs="Arial"/>
          <w:b/>
          <w:bCs/>
          <w:kern w:val="28"/>
          <w:sz w:val="32"/>
          <w:szCs w:val="32"/>
        </w:rPr>
        <w:t>Деревня Акимовка</w:t>
      </w:r>
      <w:r w:rsidR="000E0D13">
        <w:rPr>
          <w:rFonts w:cs="Arial"/>
          <w:b/>
          <w:bCs/>
          <w:kern w:val="28"/>
          <w:sz w:val="32"/>
          <w:szCs w:val="32"/>
        </w:rPr>
        <w:t>»</w:t>
      </w:r>
    </w:p>
    <w:p w:rsidR="006E085D" w:rsidRPr="00013FD1" w:rsidRDefault="006E085D" w:rsidP="00013FD1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13FD1">
        <w:rPr>
          <w:rFonts w:cs="Arial"/>
          <w:b/>
          <w:bCs/>
          <w:kern w:val="28"/>
          <w:sz w:val="32"/>
          <w:szCs w:val="32"/>
        </w:rPr>
        <w:t>от 5 декабря 2023 № 52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013FD1" w:rsidRDefault="006E085D" w:rsidP="00013FD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41"/>
      <w:bookmarkEnd w:id="1"/>
      <w:r w:rsidRPr="00013FD1">
        <w:rPr>
          <w:rFonts w:cs="Arial"/>
          <w:b/>
          <w:bCs/>
          <w:kern w:val="32"/>
          <w:sz w:val="32"/>
          <w:szCs w:val="32"/>
        </w:rPr>
        <w:t>ПОРЯДОК</w:t>
      </w:r>
      <w:r w:rsidR="00013FD1" w:rsidRPr="00013FD1">
        <w:rPr>
          <w:rFonts w:cs="Arial"/>
          <w:b/>
          <w:bCs/>
          <w:kern w:val="32"/>
          <w:sz w:val="32"/>
          <w:szCs w:val="32"/>
        </w:rPr>
        <w:t xml:space="preserve"> </w:t>
      </w:r>
      <w:r w:rsidRPr="00013FD1">
        <w:rPr>
          <w:rFonts w:cs="Arial"/>
          <w:b/>
          <w:bCs/>
          <w:kern w:val="32"/>
          <w:sz w:val="32"/>
          <w:szCs w:val="32"/>
        </w:rPr>
        <w:t>ВЫЯВЛЕНИЯ И ОСВОБОЖДЕНИЯ ТЕРРИТОРИИ СЕЛЬСКОГО ПОСЕЛЕНИЯ</w:t>
      </w:r>
      <w:r w:rsidR="00013FD1" w:rsidRPr="00013FD1">
        <w:rPr>
          <w:rFonts w:cs="Arial"/>
          <w:b/>
          <w:bCs/>
          <w:kern w:val="32"/>
          <w:sz w:val="32"/>
          <w:szCs w:val="32"/>
        </w:rPr>
        <w:t xml:space="preserve"> </w:t>
      </w:r>
      <w:r w:rsidR="000E0D13">
        <w:rPr>
          <w:rFonts w:cs="Arial"/>
          <w:b/>
          <w:bCs/>
          <w:kern w:val="32"/>
          <w:sz w:val="32"/>
          <w:szCs w:val="32"/>
        </w:rPr>
        <w:t>«</w:t>
      </w:r>
      <w:r w:rsidRPr="00013FD1">
        <w:rPr>
          <w:rFonts w:cs="Arial"/>
          <w:b/>
          <w:bCs/>
          <w:kern w:val="32"/>
          <w:sz w:val="32"/>
          <w:szCs w:val="32"/>
        </w:rPr>
        <w:t>ДЕРЕВНЯ АКИМОВКА</w:t>
      </w:r>
      <w:r w:rsidR="000E0D13">
        <w:rPr>
          <w:rFonts w:cs="Arial"/>
          <w:b/>
          <w:bCs/>
          <w:kern w:val="32"/>
          <w:sz w:val="32"/>
          <w:szCs w:val="32"/>
        </w:rPr>
        <w:t>»</w:t>
      </w:r>
      <w:r w:rsidRPr="00013FD1">
        <w:rPr>
          <w:rFonts w:cs="Arial"/>
          <w:b/>
          <w:bCs/>
          <w:kern w:val="32"/>
          <w:sz w:val="32"/>
          <w:szCs w:val="32"/>
        </w:rPr>
        <w:t xml:space="preserve"> ОТ САМОВОЛЬНО УСТАНОВЛЕННЫХ НЕКАПИТАЛЬНЫХ СООРУЖЕНИЙ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</w:p>
    <w:p w:rsidR="006E085D" w:rsidRPr="00013FD1" w:rsidRDefault="006E085D" w:rsidP="00013F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13FD1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1.1. </w:t>
      </w:r>
      <w:proofErr w:type="gramStart"/>
      <w:r w:rsidRPr="006E085D">
        <w:rPr>
          <w:rFonts w:cs="Arial"/>
        </w:rPr>
        <w:t xml:space="preserve">Настоящий Порядок выявления и освобождения территории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от установленных некапитальных сооружений (далее - сооружения)</w:t>
      </w:r>
      <w:r w:rsidR="00013FD1">
        <w:rPr>
          <w:rFonts w:cs="Arial"/>
        </w:rPr>
        <w:t xml:space="preserve"> </w:t>
      </w:r>
      <w:r w:rsidRPr="006E085D">
        <w:rPr>
          <w:rFonts w:cs="Arial"/>
        </w:rPr>
        <w:t xml:space="preserve">на территории сельского 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 (далее - Порядок) разработан в соответствии с Гражданским кодексом Российской Федерации, Федеральным законом от 06.10.2003 N </w:t>
      </w:r>
      <w:r w:rsidRPr="00C35A9B">
        <w:rPr>
          <w:rFonts w:cs="Arial"/>
        </w:rPr>
        <w:t>131-ФЗ</w:t>
      </w:r>
      <w:r w:rsidRPr="006E085D">
        <w:rPr>
          <w:rFonts w:cs="Arial"/>
        </w:rPr>
        <w:t xml:space="preserve"> </w:t>
      </w:r>
      <w:r w:rsidR="000E0D13">
        <w:rPr>
          <w:rFonts w:cs="Arial"/>
        </w:rPr>
        <w:t>«</w:t>
      </w:r>
      <w:r w:rsidRPr="00C35A9B">
        <w:rPr>
          <w:rFonts w:cs="Arial"/>
        </w:rPr>
        <w:t>Об общих принципах организации местного самоуправления в Российской</w:t>
      </w:r>
      <w:r w:rsidRPr="006E085D">
        <w:rPr>
          <w:rFonts w:cs="Arial"/>
        </w:rPr>
        <w:t xml:space="preserve"> Федерации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, </w:t>
      </w:r>
      <w:r w:rsidRPr="00C35A9B">
        <w:rPr>
          <w:rFonts w:cs="Arial"/>
        </w:rPr>
        <w:t>Земельным кодексом</w:t>
      </w:r>
      <w:r w:rsidRPr="006E085D">
        <w:rPr>
          <w:rFonts w:cs="Arial"/>
        </w:rPr>
        <w:t xml:space="preserve"> Российской Федерации, Градостроительным кодексом Российской Федерации.</w:t>
      </w:r>
      <w:proofErr w:type="gramEnd"/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1.3. Порядок определяет комплекс мероприятий по выявлению самовольно установленных некапитальных сооружений на территории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1.4. </w:t>
      </w:r>
      <w:proofErr w:type="gramStart"/>
      <w:r w:rsidRPr="006E085D">
        <w:rPr>
          <w:rFonts w:cs="Arial"/>
        </w:rPr>
        <w:t xml:space="preserve">Основанием для освобождения земельных участков путем демонтажа некапитальных сооружений является их установка на территории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</w:t>
      </w:r>
      <w:proofErr w:type="gramEnd"/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1.5. Освобождению подлежат земельные участки, самовольно занятые следующими сооружениями: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киоски, павильоны, лотки, летние кафе, прицепы (</w:t>
      </w:r>
      <w:proofErr w:type="spellStart"/>
      <w:r w:rsidRPr="006E085D">
        <w:rPr>
          <w:rFonts w:cs="Arial"/>
        </w:rPr>
        <w:t>тонары</w:t>
      </w:r>
      <w:proofErr w:type="spellEnd"/>
      <w:r w:rsidRPr="006E085D">
        <w:rPr>
          <w:rFonts w:cs="Arial"/>
        </w:rPr>
        <w:t>) всех типов;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lastRenderedPageBreak/>
        <w:t xml:space="preserve">металлические контейнеры, тенты, гаражи, гаражи типа </w:t>
      </w:r>
      <w:r w:rsidR="000E0D13">
        <w:rPr>
          <w:rFonts w:cs="Arial"/>
        </w:rPr>
        <w:t>«</w:t>
      </w:r>
      <w:r w:rsidRPr="006E085D">
        <w:rPr>
          <w:rFonts w:cs="Arial"/>
        </w:rPr>
        <w:t>ракушка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, </w:t>
      </w:r>
      <w:r w:rsidR="000E0D13">
        <w:rPr>
          <w:rFonts w:cs="Arial"/>
        </w:rPr>
        <w:t>«</w:t>
      </w:r>
      <w:r w:rsidRPr="006E085D">
        <w:rPr>
          <w:rFonts w:cs="Arial"/>
        </w:rPr>
        <w:t>пенал</w:t>
      </w:r>
      <w:r w:rsidR="000E0D13">
        <w:rPr>
          <w:rFonts w:cs="Arial"/>
        </w:rPr>
        <w:t>»</w:t>
      </w:r>
      <w:r w:rsidRPr="006E085D">
        <w:rPr>
          <w:rFonts w:cs="Arial"/>
        </w:rPr>
        <w:t>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хозяйственные постройки, не являющиеся объектами недвижимости (сараи, будки, голубятни, теплицы и др.);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ограждения, заборы;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иные объекты движимого имущества (в том числе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</w:t>
      </w:r>
    </w:p>
    <w:p w:rsidR="006E085D" w:rsidRPr="00013FD1" w:rsidRDefault="006E085D" w:rsidP="00013FD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13FD1">
        <w:rPr>
          <w:rFonts w:cs="Arial"/>
          <w:b/>
          <w:bCs/>
          <w:iCs/>
          <w:sz w:val="30"/>
          <w:szCs w:val="28"/>
        </w:rPr>
        <w:t>2. Порядок выявления, освобождения территории сельского</w:t>
      </w:r>
      <w:r w:rsidR="00013FD1" w:rsidRPr="00013FD1">
        <w:rPr>
          <w:rFonts w:cs="Arial"/>
          <w:b/>
          <w:bCs/>
          <w:iCs/>
          <w:sz w:val="30"/>
          <w:szCs w:val="28"/>
        </w:rPr>
        <w:t xml:space="preserve"> </w:t>
      </w:r>
      <w:r w:rsidRPr="00013FD1">
        <w:rPr>
          <w:rFonts w:cs="Arial"/>
          <w:b/>
          <w:bCs/>
          <w:iCs/>
          <w:sz w:val="30"/>
          <w:szCs w:val="28"/>
        </w:rPr>
        <w:t xml:space="preserve">поселения </w:t>
      </w:r>
      <w:r w:rsidR="000E0D13">
        <w:rPr>
          <w:rFonts w:cs="Arial"/>
          <w:b/>
          <w:bCs/>
          <w:iCs/>
          <w:sz w:val="30"/>
          <w:szCs w:val="28"/>
        </w:rPr>
        <w:t>«</w:t>
      </w:r>
      <w:r w:rsidRPr="00013FD1">
        <w:rPr>
          <w:rFonts w:cs="Arial"/>
          <w:b/>
          <w:bCs/>
          <w:iCs/>
          <w:sz w:val="30"/>
          <w:szCs w:val="28"/>
        </w:rPr>
        <w:t>Деревня Акимовка</w:t>
      </w:r>
      <w:r w:rsidR="000E0D13">
        <w:rPr>
          <w:rFonts w:cs="Arial"/>
          <w:b/>
          <w:bCs/>
          <w:iCs/>
          <w:sz w:val="30"/>
          <w:szCs w:val="28"/>
        </w:rPr>
        <w:t>»</w:t>
      </w:r>
      <w:r w:rsidRPr="00013FD1">
        <w:rPr>
          <w:rFonts w:cs="Arial"/>
          <w:b/>
          <w:bCs/>
          <w:iCs/>
          <w:sz w:val="30"/>
          <w:szCs w:val="28"/>
        </w:rPr>
        <w:t xml:space="preserve"> от самовольно установленных</w:t>
      </w:r>
      <w:r w:rsidR="00013FD1" w:rsidRPr="00013FD1">
        <w:rPr>
          <w:rFonts w:cs="Arial"/>
          <w:b/>
          <w:bCs/>
          <w:iCs/>
          <w:sz w:val="30"/>
          <w:szCs w:val="28"/>
        </w:rPr>
        <w:t xml:space="preserve"> </w:t>
      </w:r>
      <w:r w:rsidRPr="00013FD1">
        <w:rPr>
          <w:rFonts w:cs="Arial"/>
          <w:b/>
          <w:bCs/>
          <w:iCs/>
          <w:sz w:val="30"/>
          <w:szCs w:val="28"/>
        </w:rPr>
        <w:t>некапитальных сооружений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от самовольно установленных некапитальных сооружений (далее по тексту - Комиссия).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2.2. Состав Комиссии утверждается распоряжением администрации </w:t>
      </w:r>
      <w:r w:rsidR="00013FD1" w:rsidRPr="006E085D">
        <w:rPr>
          <w:rFonts w:cs="Arial"/>
        </w:rPr>
        <w:t xml:space="preserve">сельского поселения </w:t>
      </w:r>
      <w:r w:rsidR="000E0D13">
        <w:rPr>
          <w:rFonts w:cs="Arial"/>
        </w:rPr>
        <w:t>«</w:t>
      </w:r>
      <w:r w:rsidR="00013FD1"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="00013FD1" w:rsidRPr="006E085D">
        <w:rPr>
          <w:rFonts w:cs="Arial"/>
        </w:rPr>
        <w:t xml:space="preserve"> </w:t>
      </w:r>
      <w:r w:rsidRPr="006E085D">
        <w:rPr>
          <w:rFonts w:cs="Arial"/>
        </w:rPr>
        <w:t>(далее по тексту - администрация).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2.3. </w:t>
      </w:r>
      <w:proofErr w:type="gramStart"/>
      <w:r w:rsidRPr="006E085D">
        <w:rPr>
          <w:rFonts w:cs="Arial"/>
        </w:rPr>
        <w:t xml:space="preserve">Сведения о сооружениях могут быть выявлены Комиссией путем как непосредственного обнаружения их на территории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>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</w:t>
      </w:r>
      <w:proofErr w:type="gramEnd"/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2.5. В целях установления владельцев сооружений Комиссия: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2.5.1. Направляет запросы в МО МВД России </w:t>
      </w:r>
      <w:r w:rsidR="000E0D13">
        <w:rPr>
          <w:rFonts w:cs="Arial"/>
        </w:rPr>
        <w:t>«</w:t>
      </w:r>
      <w:proofErr w:type="spellStart"/>
      <w:r w:rsidRPr="006E085D">
        <w:rPr>
          <w:rFonts w:cs="Arial"/>
        </w:rPr>
        <w:t>Людиновский</w:t>
      </w:r>
      <w:proofErr w:type="spellEnd"/>
      <w:r w:rsidR="000E0D13">
        <w:rPr>
          <w:rFonts w:cs="Arial"/>
        </w:rPr>
        <w:t>»</w:t>
      </w:r>
      <w:r w:rsidRPr="006E085D">
        <w:rPr>
          <w:rFonts w:cs="Arial"/>
        </w:rPr>
        <w:t>, управляющие компании, в иные органы и организации при необходимости, проводит опросы населения;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bookmarkStart w:id="2" w:name="P72"/>
      <w:bookmarkEnd w:id="2"/>
      <w:r w:rsidRPr="006E085D">
        <w:rPr>
          <w:rFonts w:cs="Arial"/>
        </w:rPr>
        <w:t xml:space="preserve">2.5.2. Размещает объявления на указанных сооружениях. Факт размещения объявления подтверждается актом обследования и </w:t>
      </w:r>
      <w:proofErr w:type="spellStart"/>
      <w:r w:rsidRPr="006E085D">
        <w:rPr>
          <w:rFonts w:cs="Arial"/>
        </w:rPr>
        <w:t>фотофиксацией</w:t>
      </w:r>
      <w:proofErr w:type="spellEnd"/>
      <w:r w:rsidRPr="006E085D">
        <w:rPr>
          <w:rFonts w:cs="Arial"/>
        </w:rPr>
        <w:t>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bookmarkStart w:id="3" w:name="P73"/>
      <w:bookmarkEnd w:id="3"/>
      <w:r w:rsidRPr="006E085D">
        <w:rPr>
          <w:rFonts w:cs="Arial"/>
        </w:rPr>
        <w:t xml:space="preserve">2.5.3. </w:t>
      </w:r>
      <w:proofErr w:type="gramStart"/>
      <w:r w:rsidRPr="006E085D">
        <w:rPr>
          <w:rFonts w:cs="Arial"/>
        </w:rPr>
        <w:t xml:space="preserve">Размещает в </w:t>
      </w:r>
      <w:r w:rsidR="00013FD1">
        <w:rPr>
          <w:rFonts w:cs="Arial"/>
        </w:rPr>
        <w:t xml:space="preserve">Жиздринской </w:t>
      </w:r>
      <w:r w:rsidRPr="006E085D">
        <w:rPr>
          <w:rFonts w:cs="Arial"/>
        </w:rPr>
        <w:t xml:space="preserve">районной газете </w:t>
      </w:r>
      <w:r w:rsidR="00013FD1">
        <w:rPr>
          <w:rFonts w:cs="Arial"/>
        </w:rPr>
        <w:t xml:space="preserve">Калужской области </w:t>
      </w:r>
      <w:r w:rsidR="000E0D13">
        <w:rPr>
          <w:rFonts w:cs="Arial"/>
        </w:rPr>
        <w:t>«</w:t>
      </w:r>
      <w:r w:rsidRPr="006E085D">
        <w:rPr>
          <w:rFonts w:cs="Arial"/>
        </w:rPr>
        <w:t>Искра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и на официальном сайте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 xml:space="preserve"> 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</w:t>
      </w:r>
      <w:proofErr w:type="gramEnd"/>
      <w:r w:rsidRPr="006E085D">
        <w:rPr>
          <w:rFonts w:cs="Arial"/>
        </w:rPr>
        <w:t xml:space="preserve"> обращению его в муниципальную собственность.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lastRenderedPageBreak/>
        <w:t xml:space="preserve">2.6. Если в течение 1 (одного) месяца </w:t>
      </w:r>
      <w:proofErr w:type="gramStart"/>
      <w:r w:rsidRPr="006E085D">
        <w:rPr>
          <w:rFonts w:cs="Arial"/>
        </w:rPr>
        <w:t>с даты начала</w:t>
      </w:r>
      <w:proofErr w:type="gramEnd"/>
      <w:r w:rsidRPr="006E085D">
        <w:rPr>
          <w:rFonts w:cs="Arial"/>
        </w:rPr>
        <w:t xml:space="preserve"> действий, указанных в п. 2.5.2, п.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2.7. </w:t>
      </w:r>
      <w:proofErr w:type="gramStart"/>
      <w:r w:rsidRPr="006E085D">
        <w:rPr>
          <w:rFonts w:cs="Arial"/>
        </w:rPr>
        <w:t xml:space="preserve">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администрация разрабатывает проект постановления администрации о принятии некапитального сооружения в муниципальную собственность сельского поселения </w:t>
      </w:r>
      <w:r w:rsidR="000E0D13">
        <w:rPr>
          <w:rFonts w:cs="Arial"/>
        </w:rPr>
        <w:t>«</w:t>
      </w:r>
      <w:r w:rsidRPr="006E085D">
        <w:rPr>
          <w:rFonts w:cs="Arial"/>
        </w:rPr>
        <w:t>Деревня Акимовка</w:t>
      </w:r>
      <w:r w:rsidR="000E0D13">
        <w:rPr>
          <w:rFonts w:cs="Arial"/>
        </w:rPr>
        <w:t>»</w:t>
      </w:r>
      <w:r w:rsidRPr="006E085D">
        <w:rPr>
          <w:rFonts w:cs="Arial"/>
        </w:rPr>
        <w:t>.</w:t>
      </w:r>
      <w:proofErr w:type="gramEnd"/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Решение суда не требуется, если стоимость брошенной вещи явно ниже трех тысяч рублей.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2.8. Администрация разрабатывает проект распоряжения администрации о демонтаже некапитального сооружения.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В распоряжении администрации о демонтаже некапитального сооружения указываются: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место расположения самовольно установленного сооружения, подлежащего демонтажу;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данные об уполномоченной организации, которой поручается осуществить демонтаж самовольно установленного некапитального сооружения;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срок демонтажа некапитального сооружения.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Демонтаж самовольно установленного объекта оформляется актом о демонтаже.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 xml:space="preserve">Демонтированный самовольно установленный объект подлежит </w:t>
      </w:r>
      <w:proofErr w:type="gramStart"/>
      <w:r w:rsidRPr="006E085D">
        <w:rPr>
          <w:rFonts w:cs="Arial"/>
        </w:rPr>
        <w:t>утилизации</w:t>
      </w:r>
      <w:proofErr w:type="gramEnd"/>
      <w:r w:rsidRPr="006E085D">
        <w:rPr>
          <w:rFonts w:cs="Arial"/>
        </w:rPr>
        <w:t xml:space="preserve"> уполномоченной организацией не позднее пяти рабочих дней с момента проведения работ по демонтажу некапитального сооружения.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2.10. В случае если владелец сооружения установлен:</w:t>
      </w:r>
    </w:p>
    <w:p w:rsidR="006E085D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</w:t>
      </w:r>
    </w:p>
    <w:p w:rsidR="00B45A74" w:rsidRPr="006E085D" w:rsidRDefault="006E085D" w:rsidP="006E085D">
      <w:pPr>
        <w:spacing w:after="120"/>
        <w:ind w:firstLine="709"/>
        <w:rPr>
          <w:rFonts w:cs="Arial"/>
        </w:rPr>
      </w:pPr>
      <w:r w:rsidRPr="006E085D">
        <w:rPr>
          <w:rFonts w:cs="Arial"/>
        </w:rPr>
        <w:t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</w:t>
      </w:r>
      <w:r w:rsidR="00013FD1">
        <w:rPr>
          <w:rFonts w:cs="Arial"/>
        </w:rPr>
        <w:t xml:space="preserve"> возложении обязанности </w:t>
      </w:r>
      <w:r w:rsidRPr="006E085D">
        <w:rPr>
          <w:rFonts w:cs="Arial"/>
        </w:rPr>
        <w:t>освободить земельный участок путем демонтажа сооружения.</w:t>
      </w:r>
      <w:bookmarkEnd w:id="0"/>
    </w:p>
    <w:sectPr w:rsidR="00B45A74" w:rsidRPr="006E085D" w:rsidSect="006E08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5D"/>
    <w:rsid w:val="00013FD1"/>
    <w:rsid w:val="000E0D13"/>
    <w:rsid w:val="002A2442"/>
    <w:rsid w:val="006E085D"/>
    <w:rsid w:val="00767CE1"/>
    <w:rsid w:val="00B45A74"/>
    <w:rsid w:val="00C35A9B"/>
    <w:rsid w:val="00F8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67CE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67C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7C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C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C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85D"/>
    <w:pPr>
      <w:spacing w:after="0"/>
      <w:jc w:val="left"/>
    </w:pPr>
  </w:style>
  <w:style w:type="character" w:customStyle="1" w:styleId="ConsPlusNormal1">
    <w:name w:val="ConsPlusNormal1"/>
    <w:link w:val="ConsPlusNormal"/>
    <w:qFormat/>
    <w:locked/>
    <w:rsid w:val="006E08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E085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6E085D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6E085D"/>
    <w:pPr>
      <w:widowControl w:val="0"/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67C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7C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67CE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7CE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67C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67CE1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767CE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7C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767CE1"/>
    <w:rPr>
      <w:color w:val="0000FF"/>
      <w:u w:val="none"/>
    </w:rPr>
  </w:style>
  <w:style w:type="paragraph" w:customStyle="1" w:styleId="Application">
    <w:name w:val="Application!Приложение"/>
    <w:rsid w:val="00767CE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7CE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7CE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67CE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67CE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67CE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67C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7C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C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C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85D"/>
    <w:pPr>
      <w:spacing w:after="0"/>
      <w:jc w:val="left"/>
    </w:pPr>
  </w:style>
  <w:style w:type="character" w:customStyle="1" w:styleId="ConsPlusNormal1">
    <w:name w:val="ConsPlusNormal1"/>
    <w:link w:val="ConsPlusNormal"/>
    <w:qFormat/>
    <w:locked/>
    <w:rsid w:val="006E08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E085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6E085D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6E085D"/>
    <w:pPr>
      <w:widowControl w:val="0"/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67C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7C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67CE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7CE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67C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767CE1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767CE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7C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767CE1"/>
    <w:rPr>
      <w:color w:val="0000FF"/>
      <w:u w:val="none"/>
    </w:rPr>
  </w:style>
  <w:style w:type="paragraph" w:customStyle="1" w:styleId="Application">
    <w:name w:val="Application!Приложение"/>
    <w:rsid w:val="00767CE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7CE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7CE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67CE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67CE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2023-12-05T15:29:00Z</dcterms:created>
  <dcterms:modified xsi:type="dcterms:W3CDTF">2023-12-05T15:31:00Z</dcterms:modified>
</cp:coreProperties>
</file>