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C6" w:rsidRDefault="00C215C6" w:rsidP="00C215C6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56.2pt" o:ole="" filled="t">
            <v:fill color2="black"/>
            <v:imagedata r:id="rId5" o:title=""/>
          </v:shape>
          <o:OLEObject Type="Embed" ProgID="Word.Picture.8" ShapeID="_x0000_i1025" DrawAspect="Content" ObjectID="_1766302006" r:id="rId6"/>
        </w:object>
      </w:r>
    </w:p>
    <w:p w:rsidR="00C215C6" w:rsidRDefault="00C215C6" w:rsidP="00C215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C215C6" w:rsidRDefault="00C215C6" w:rsidP="00C215C6">
      <w:pPr>
        <w:jc w:val="center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C215C6" w:rsidRDefault="00C215C6" w:rsidP="00C215C6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 Акимовка»</w:t>
      </w:r>
    </w:p>
    <w:p w:rsidR="00C215C6" w:rsidRDefault="00C215C6" w:rsidP="00C215C6">
      <w:pPr>
        <w:jc w:val="center"/>
        <w:rPr>
          <w:sz w:val="24"/>
          <w:szCs w:val="24"/>
        </w:rPr>
      </w:pPr>
      <w:r>
        <w:rPr>
          <w:sz w:val="24"/>
          <w:szCs w:val="24"/>
        </w:rPr>
        <w:t>Жиздринского района Калужской области</w:t>
      </w:r>
    </w:p>
    <w:p w:rsidR="00C215C6" w:rsidRDefault="00C215C6" w:rsidP="00C215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:rsidR="00C215C6" w:rsidRDefault="00C215C6" w:rsidP="00C215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215C6" w:rsidRDefault="00C215C6" w:rsidP="00C215C6">
      <w:pPr>
        <w:shd w:val="clear" w:color="auto" w:fill="FFFFFF"/>
        <w:tabs>
          <w:tab w:val="left" w:pos="7178"/>
        </w:tabs>
        <w:spacing w:before="511"/>
        <w:ind w:left="490" w:hanging="490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от  28   декабря  2023  года    </w:t>
      </w:r>
      <w:r>
        <w:rPr>
          <w:sz w:val="24"/>
          <w:szCs w:val="24"/>
        </w:rPr>
        <w:tab/>
        <w:t xml:space="preserve">                          № 55</w:t>
      </w:r>
    </w:p>
    <w:p w:rsidR="00C215C6" w:rsidRDefault="00C215C6" w:rsidP="00C215C6">
      <w:pPr>
        <w:tabs>
          <w:tab w:val="center" w:pos="4947"/>
        </w:tabs>
        <w:ind w:firstLine="709"/>
        <w:jc w:val="both"/>
        <w:rPr>
          <w:b/>
          <w:bCs/>
          <w:sz w:val="24"/>
          <w:szCs w:val="24"/>
        </w:rPr>
      </w:pPr>
    </w:p>
    <w:p w:rsidR="00C215C6" w:rsidRPr="005D0A97" w:rsidRDefault="00C215C6" w:rsidP="005D0A9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0A97">
        <w:rPr>
          <w:rFonts w:ascii="Times New Roman" w:hAnsi="Times New Roman" w:cs="Times New Roman"/>
          <w:b/>
          <w:sz w:val="28"/>
          <w:szCs w:val="24"/>
        </w:rPr>
        <w:t>О внесении изменений в перечень главны</w:t>
      </w:r>
      <w:bookmarkStart w:id="0" w:name="_GoBack"/>
      <w:bookmarkEnd w:id="0"/>
      <w:r w:rsidRPr="005D0A97">
        <w:rPr>
          <w:rFonts w:ascii="Times New Roman" w:hAnsi="Times New Roman" w:cs="Times New Roman"/>
          <w:b/>
          <w:sz w:val="28"/>
          <w:szCs w:val="24"/>
        </w:rPr>
        <w:t>х администраторов</w:t>
      </w:r>
      <w:r w:rsidR="005D0A97" w:rsidRPr="005D0A9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D0A97">
        <w:rPr>
          <w:rFonts w:ascii="Times New Roman" w:hAnsi="Times New Roman" w:cs="Times New Roman"/>
          <w:b/>
          <w:sz w:val="28"/>
          <w:szCs w:val="24"/>
        </w:rPr>
        <w:t>доходов бюджета сельского поселения «Деревня Акимовка»</w:t>
      </w:r>
    </w:p>
    <w:p w:rsidR="00C215C6" w:rsidRDefault="00C215C6" w:rsidP="00C215C6">
      <w:pPr>
        <w:pStyle w:val="ConsPlusNonformat"/>
        <w:widowControl/>
        <w:rPr>
          <w:b/>
          <w:sz w:val="24"/>
          <w:szCs w:val="24"/>
        </w:rPr>
      </w:pPr>
    </w:p>
    <w:p w:rsidR="00C215C6" w:rsidRDefault="00C215C6" w:rsidP="00C215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абзацем четвертым пункта 3.2 статьи 160.1 Бюджетного кодекса Российской Федерации, постановлением Правительства Российской Федерации от 16.09.2021 № 1569                     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C215C6" w:rsidRDefault="00C215C6" w:rsidP="00C215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215C6" w:rsidRDefault="00C215C6" w:rsidP="00C215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Приложение №1 к Постановлению № 48 от 16 декабря 2021 года  «Об утверждении перечня главных администраторов доходов бюджета сельского поселения «Деревня Акимовка», порядка и сроков внесения изменений в перечень главных администраторов доходов бюджета» дополнить кодом: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7"/>
        <w:gridCol w:w="7086"/>
      </w:tblGrid>
      <w:tr w:rsidR="00C215C6" w:rsidTr="00C215C6">
        <w:trPr>
          <w:trHeight w:val="7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C6" w:rsidRDefault="00C215C6">
            <w:pPr>
              <w:spacing w:line="276" w:lineRule="auto"/>
              <w:jc w:val="center"/>
            </w:pPr>
            <w: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C6" w:rsidRDefault="00C215C6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101 02130 01 1000 110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C6" w:rsidRDefault="00C215C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C215C6" w:rsidTr="00C215C6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C6" w:rsidRDefault="00C215C6">
            <w:pPr>
              <w:spacing w:line="276" w:lineRule="auto"/>
              <w:jc w:val="center"/>
            </w:pPr>
            <w:r>
              <w:t>758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C6" w:rsidRDefault="00C215C6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111 05430 10 0000 120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C6" w:rsidRDefault="00C215C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</w:tbl>
    <w:p w:rsidR="00C215C6" w:rsidRDefault="00C215C6" w:rsidP="00C215C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 момента подписания и распространяется на правоотношения, возникшие с  1 января 2023 года.</w:t>
      </w:r>
    </w:p>
    <w:p w:rsidR="00C215C6" w:rsidRDefault="00C215C6" w:rsidP="00C215C6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215C6" w:rsidRDefault="00C215C6" w:rsidP="00C215C6">
      <w:pPr>
        <w:pStyle w:val="ConsPlusNonformat"/>
        <w:widowControl/>
        <w:jc w:val="both"/>
        <w:rPr>
          <w:sz w:val="24"/>
          <w:szCs w:val="24"/>
        </w:rPr>
      </w:pPr>
    </w:p>
    <w:p w:rsidR="00C215C6" w:rsidRDefault="00C215C6" w:rsidP="00C215C6">
      <w:pPr>
        <w:rPr>
          <w:sz w:val="24"/>
          <w:szCs w:val="24"/>
        </w:rPr>
      </w:pPr>
      <w:r>
        <w:rPr>
          <w:sz w:val="24"/>
          <w:szCs w:val="24"/>
        </w:rPr>
        <w:t>Глава  администрации</w:t>
      </w:r>
    </w:p>
    <w:p w:rsidR="00C215C6" w:rsidRDefault="00C215C6" w:rsidP="00C215C6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Акимовка»                                                         И. А. Дюкова</w:t>
      </w:r>
    </w:p>
    <w:p w:rsidR="00C215C6" w:rsidRDefault="00C215C6" w:rsidP="00C215C6">
      <w:pPr>
        <w:pStyle w:val="a3"/>
        <w:tabs>
          <w:tab w:val="left" w:pos="708"/>
        </w:tabs>
        <w:suppressAutoHyphens/>
        <w:jc w:val="both"/>
        <w:rPr>
          <w:sz w:val="24"/>
          <w:szCs w:val="24"/>
          <w:lang w:val="ru-RU"/>
        </w:rPr>
      </w:pPr>
    </w:p>
    <w:p w:rsidR="00617EBC" w:rsidRDefault="005D0A97"/>
    <w:sectPr w:rsidR="00617EBC" w:rsidSect="00FA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5C6"/>
    <w:rsid w:val="00302B48"/>
    <w:rsid w:val="005D0A97"/>
    <w:rsid w:val="009740DB"/>
    <w:rsid w:val="00A2641B"/>
    <w:rsid w:val="00B3779F"/>
    <w:rsid w:val="00C215C6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15C6"/>
    <w:pPr>
      <w:widowControl/>
      <w:tabs>
        <w:tab w:val="center" w:pos="4536"/>
        <w:tab w:val="right" w:pos="9072"/>
      </w:tabs>
      <w:autoSpaceDE/>
      <w:autoSpaceDN/>
      <w:adjustRightInd/>
    </w:pPr>
    <w:rPr>
      <w:sz w:val="26"/>
      <w:szCs w:val="26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215C6"/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paragraph" w:customStyle="1" w:styleId="ConsPlusNonformat">
    <w:name w:val="ConsPlusNonformat"/>
    <w:uiPriority w:val="99"/>
    <w:rsid w:val="00C215C6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Calibri" w:hAnsi="Courier New" w:cs="Courier New"/>
      <w:kern w:val="3"/>
      <w:sz w:val="20"/>
      <w:szCs w:val="20"/>
      <w:lang w:eastAsia="zh-CN"/>
    </w:rPr>
  </w:style>
  <w:style w:type="paragraph" w:customStyle="1" w:styleId="ConsNonformat">
    <w:name w:val="ConsNonformat"/>
    <w:rsid w:val="00C215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2023-12-29T08:14:00Z</dcterms:created>
  <dcterms:modified xsi:type="dcterms:W3CDTF">2024-01-09T07:40:00Z</dcterms:modified>
</cp:coreProperties>
</file>